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D0C" w:rsidRPr="00142DA3" w:rsidRDefault="000A4D0C" w:rsidP="000A4D0C">
      <w:pPr>
        <w:ind w:left="-567"/>
        <w:rPr>
          <w:rFonts w:ascii="Arial" w:hAnsi="Arial" w:cs="Arial"/>
          <w:b/>
          <w:bCs/>
          <w:sz w:val="28"/>
          <w:szCs w:val="28"/>
          <w:lang w:val="de-CH"/>
        </w:rPr>
      </w:pPr>
      <w:r w:rsidRPr="00142DA3">
        <w:rPr>
          <w:rFonts w:ascii="Arial" w:hAnsi="Arial" w:cs="Arial"/>
          <w:b/>
          <w:bCs/>
          <w:sz w:val="28"/>
          <w:szCs w:val="28"/>
          <w:lang w:val="de-CH"/>
        </w:rPr>
        <w:t xml:space="preserve">Sprache, Gruppenidentität und Fussballkultur: </w:t>
      </w:r>
      <w:proofErr w:type="spellStart"/>
      <w:r w:rsidRPr="00142DA3">
        <w:rPr>
          <w:rFonts w:ascii="Arial" w:hAnsi="Arial" w:cs="Arial"/>
          <w:b/>
          <w:bCs/>
          <w:sz w:val="28"/>
          <w:szCs w:val="28"/>
          <w:lang w:val="de-CH"/>
        </w:rPr>
        <w:t>Lektion</w:t>
      </w:r>
      <w:r>
        <w:rPr>
          <w:rFonts w:ascii="Arial" w:hAnsi="Arial" w:cs="Arial"/>
          <w:b/>
          <w:bCs/>
          <w:sz w:val="28"/>
          <w:szCs w:val="28"/>
          <w:lang w:val="de-CH"/>
        </w:rPr>
        <w:t>en</w:t>
      </w:r>
      <w:r w:rsidRPr="00142DA3">
        <w:rPr>
          <w:rFonts w:ascii="Arial" w:hAnsi="Arial" w:cs="Arial"/>
          <w:b/>
          <w:bCs/>
          <w:sz w:val="28"/>
          <w:szCs w:val="28"/>
          <w:lang w:val="de-CH"/>
        </w:rPr>
        <w:t>plan</w:t>
      </w:r>
      <w:proofErr w:type="spellEnd"/>
      <w:r w:rsidRPr="00142DA3">
        <w:rPr>
          <w:rFonts w:ascii="Arial" w:hAnsi="Arial" w:cs="Arial"/>
          <w:b/>
          <w:bCs/>
          <w:sz w:val="28"/>
          <w:szCs w:val="28"/>
          <w:lang w:val="de-CH"/>
        </w:rPr>
        <w:t xml:space="preserve"> </w:t>
      </w:r>
    </w:p>
    <w:p w:rsidR="000A4D0C" w:rsidRPr="00142DA3" w:rsidRDefault="000A4D0C" w:rsidP="000A4D0C">
      <w:pPr>
        <w:spacing w:after="0"/>
        <w:ind w:left="-567"/>
        <w:jc w:val="both"/>
        <w:rPr>
          <w:rFonts w:ascii="Arial" w:hAnsi="Arial" w:cs="Arial"/>
          <w:sz w:val="24"/>
          <w:lang w:val="de-CH"/>
        </w:rPr>
      </w:pPr>
      <w:r w:rsidRPr="00142DA3">
        <w:rPr>
          <w:rFonts w:ascii="Arial" w:hAnsi="Arial" w:cs="Arial"/>
          <w:sz w:val="24"/>
          <w:lang w:val="de-CH"/>
        </w:rPr>
        <w:t>Diese Lerneinheit untersucht, wie Sprache zur Konstruktion von Gruppenzugehörigkeit und Identität beiträgt. Am Beispiel der Fussballfankultur wird sichtbar, dass sprachliche und visuelle Praktiken nicht nur der Kommunikation dienen, sondern auch Zugehörigkeit, Abgrenzung und soziale Werte ausdrücken.</w:t>
      </w:r>
    </w:p>
    <w:p w:rsidR="000A4D0C" w:rsidRPr="00142DA3" w:rsidRDefault="000A4D0C" w:rsidP="000A4D0C">
      <w:pPr>
        <w:spacing w:after="0"/>
        <w:ind w:left="-567"/>
        <w:jc w:val="both"/>
        <w:rPr>
          <w:rFonts w:ascii="Arial" w:hAnsi="Arial" w:cs="Arial"/>
          <w:sz w:val="24"/>
          <w:lang w:val="de-CH"/>
        </w:rPr>
      </w:pPr>
      <w:r w:rsidRPr="00142DA3">
        <w:rPr>
          <w:rFonts w:ascii="Arial" w:hAnsi="Arial" w:cs="Arial"/>
          <w:sz w:val="24"/>
          <w:lang w:val="de-CH"/>
        </w:rPr>
        <w:t xml:space="preserve">Die </w:t>
      </w:r>
      <w:proofErr w:type="spellStart"/>
      <w:proofErr w:type="gramStart"/>
      <w:r w:rsidRPr="00142DA3">
        <w:rPr>
          <w:rFonts w:ascii="Arial" w:hAnsi="Arial" w:cs="Arial"/>
          <w:sz w:val="24"/>
          <w:lang w:val="de-CH"/>
        </w:rPr>
        <w:t>Schüler:innen</w:t>
      </w:r>
      <w:proofErr w:type="spellEnd"/>
      <w:proofErr w:type="gramEnd"/>
      <w:r w:rsidRPr="00142DA3">
        <w:rPr>
          <w:rFonts w:ascii="Arial" w:hAnsi="Arial" w:cs="Arial"/>
          <w:sz w:val="24"/>
          <w:lang w:val="de-CH"/>
        </w:rPr>
        <w:t xml:space="preserve"> lernen, Sprache als soziales Handeln zu verstehen und sprachliche Strategien der Identitätskonstruktion zu analysieren.</w:t>
      </w:r>
    </w:p>
    <w:p w:rsidR="000A4D0C" w:rsidRPr="00142DA3" w:rsidRDefault="000A4D0C" w:rsidP="000A4D0C">
      <w:pPr>
        <w:rPr>
          <w:rFonts w:ascii="Arial" w:hAnsi="Arial" w:cs="Arial"/>
          <w:b/>
          <w:bCs/>
          <w:sz w:val="28"/>
          <w:szCs w:val="28"/>
          <w:lang w:val="de-CH"/>
        </w:rPr>
      </w:pPr>
    </w:p>
    <w:p w:rsidR="000A4D0C" w:rsidRPr="00142DA3" w:rsidRDefault="000A4D0C" w:rsidP="000A4D0C">
      <w:pPr>
        <w:ind w:left="-567"/>
        <w:rPr>
          <w:rFonts w:ascii="Arial" w:hAnsi="Arial" w:cs="Arial"/>
          <w:b/>
          <w:bCs/>
          <w:sz w:val="24"/>
          <w:lang w:val="de-CH"/>
        </w:rPr>
      </w:pPr>
      <w:r w:rsidRPr="00142DA3">
        <w:rPr>
          <w:rFonts w:ascii="Arial" w:hAnsi="Arial" w:cs="Arial"/>
          <w:b/>
          <w:bCs/>
          <w:sz w:val="24"/>
          <w:lang w:val="de-CH"/>
        </w:rPr>
        <w:t>Benötigtes Material (als Download verfügbar):</w:t>
      </w:r>
    </w:p>
    <w:p w:rsidR="000A4D0C" w:rsidRPr="00142DA3" w:rsidRDefault="000A4D0C" w:rsidP="000A4D0C">
      <w:pPr>
        <w:numPr>
          <w:ilvl w:val="0"/>
          <w:numId w:val="1"/>
        </w:numPr>
        <w:spacing w:after="0" w:line="276" w:lineRule="auto"/>
        <w:ind w:left="-141" w:hanging="284"/>
        <w:rPr>
          <w:rFonts w:ascii="Arial" w:hAnsi="Arial" w:cs="Arial"/>
          <w:b/>
          <w:bCs/>
          <w:sz w:val="24"/>
          <w:lang w:val="de-CH"/>
        </w:rPr>
      </w:pPr>
      <w:r w:rsidRPr="00142DA3">
        <w:rPr>
          <w:rFonts w:ascii="Arial" w:hAnsi="Arial" w:cs="Arial"/>
          <w:b/>
          <w:bCs/>
          <w:sz w:val="24"/>
          <w:lang w:val="de-CH"/>
        </w:rPr>
        <w:t xml:space="preserve">PowerPoint-Präsentation </w:t>
      </w:r>
      <w:proofErr w:type="spellStart"/>
      <w:r w:rsidRPr="00142DA3">
        <w:rPr>
          <w:rFonts w:ascii="Arial" w:hAnsi="Arial" w:cs="Arial"/>
          <w:sz w:val="24"/>
          <w:lang w:val="de-CH"/>
        </w:rPr>
        <w:t>LingEdu_Fussball</w:t>
      </w:r>
      <w:proofErr w:type="spellEnd"/>
      <w:r w:rsidRPr="00142DA3">
        <w:rPr>
          <w:rFonts w:ascii="Arial" w:hAnsi="Arial" w:cs="Arial"/>
          <w:sz w:val="24"/>
          <w:lang w:val="de-CH"/>
        </w:rPr>
        <w:t>-und-</w:t>
      </w:r>
      <w:proofErr w:type="spellStart"/>
      <w:r w:rsidRPr="00142DA3">
        <w:rPr>
          <w:rFonts w:ascii="Arial" w:hAnsi="Arial" w:cs="Arial"/>
          <w:sz w:val="24"/>
          <w:lang w:val="de-CH"/>
        </w:rPr>
        <w:t>Gruppenidentität_PowerPoint</w:t>
      </w:r>
      <w:proofErr w:type="spellEnd"/>
      <w:r w:rsidRPr="00142DA3">
        <w:rPr>
          <w:rFonts w:ascii="Arial" w:hAnsi="Arial" w:cs="Arial"/>
          <w:sz w:val="24"/>
          <w:lang w:val="de-CH"/>
        </w:rPr>
        <w:t xml:space="preserve"> </w:t>
      </w:r>
    </w:p>
    <w:p w:rsidR="000A4D0C" w:rsidRPr="00142DA3" w:rsidRDefault="000A4D0C" w:rsidP="000A4D0C">
      <w:pPr>
        <w:spacing w:after="0" w:line="276" w:lineRule="auto"/>
        <w:ind w:left="-141"/>
        <w:rPr>
          <w:rFonts w:ascii="Arial" w:hAnsi="Arial" w:cs="Arial"/>
          <w:b/>
          <w:bCs/>
          <w:sz w:val="24"/>
          <w:lang w:val="de-CH"/>
        </w:rPr>
      </w:pPr>
      <w:r w:rsidRPr="00142DA3">
        <w:rPr>
          <mc:AlternateContent>
            <mc:Choice Requires="w16se">
              <w:rFonts w:ascii="Arial" w:hAnsi="Arial" w:cs="Arial"/>
            </mc:Choice>
            <mc:Fallback>
              <w:rFonts w:ascii="Apple Color Emoji" w:eastAsia="Apple Color Emoji" w:hAnsi="Apple Color Emoji" w:cs="Apple Color Emoji"/>
            </mc:Fallback>
          </mc:AlternateContent>
          <w:b/>
          <w:bCs/>
          <w:sz w:val="24"/>
          <w:lang w:val="de-CH"/>
        </w:rPr>
        <mc:AlternateContent>
          <mc:Choice Requires="w16se">
            <w16se:symEx w16se:font="Apple Color Emoji" w16se:char="1F4A1"/>
          </mc:Choice>
          <mc:Fallback>
            <w:t>💡</w:t>
          </mc:Fallback>
        </mc:AlternateContent>
      </w:r>
      <w:r w:rsidRPr="00142DA3">
        <w:rPr>
          <w:rFonts w:ascii="Arial" w:hAnsi="Arial" w:cs="Arial"/>
          <w:b/>
          <w:bCs/>
          <w:sz w:val="24"/>
          <w:lang w:val="de-CH"/>
        </w:rPr>
        <w:t xml:space="preserve"> </w:t>
      </w:r>
      <w:r w:rsidRPr="00142DA3">
        <w:rPr>
          <w:rFonts w:ascii="Arial" w:hAnsi="Arial" w:cs="Arial"/>
          <w:sz w:val="24"/>
          <w:lang w:val="de-CH"/>
        </w:rPr>
        <w:t>Wichtig: Für das Abspielen des Videos in der PowerPoint müssen beim Öffnen der PPP «externe Inhalte» aktiviert werden</w:t>
      </w:r>
    </w:p>
    <w:p w:rsidR="000A4D0C" w:rsidRPr="00142DA3" w:rsidRDefault="000A4D0C" w:rsidP="000A4D0C">
      <w:pPr>
        <w:numPr>
          <w:ilvl w:val="0"/>
          <w:numId w:val="1"/>
        </w:numPr>
        <w:spacing w:after="0" w:line="276" w:lineRule="auto"/>
        <w:ind w:left="-141" w:hanging="284"/>
        <w:rPr>
          <w:rFonts w:ascii="Arial" w:hAnsi="Arial" w:cs="Arial"/>
          <w:b/>
          <w:bCs/>
          <w:sz w:val="24"/>
          <w:lang w:val="de-CH"/>
        </w:rPr>
      </w:pPr>
      <w:r w:rsidRPr="00142DA3">
        <w:rPr>
          <w:rFonts w:ascii="Arial" w:hAnsi="Arial" w:cs="Arial"/>
          <w:b/>
          <w:bCs/>
          <w:sz w:val="24"/>
          <w:lang w:val="de-CH"/>
        </w:rPr>
        <w:t xml:space="preserve">Arbeitsblatt (Handout) </w:t>
      </w:r>
      <w:proofErr w:type="spellStart"/>
      <w:r w:rsidRPr="00142DA3">
        <w:rPr>
          <w:rFonts w:ascii="Arial" w:hAnsi="Arial" w:cs="Arial"/>
          <w:sz w:val="24"/>
          <w:lang w:val="de-CH"/>
        </w:rPr>
        <w:t>LingEdu_Fussball</w:t>
      </w:r>
      <w:proofErr w:type="spellEnd"/>
      <w:r w:rsidRPr="00142DA3">
        <w:rPr>
          <w:rFonts w:ascii="Arial" w:hAnsi="Arial" w:cs="Arial"/>
          <w:sz w:val="24"/>
          <w:lang w:val="de-CH"/>
        </w:rPr>
        <w:t>-und-</w:t>
      </w:r>
      <w:proofErr w:type="spellStart"/>
      <w:r w:rsidRPr="00142DA3">
        <w:rPr>
          <w:rFonts w:ascii="Arial" w:hAnsi="Arial" w:cs="Arial"/>
          <w:sz w:val="24"/>
          <w:lang w:val="de-CH"/>
        </w:rPr>
        <w:t>Gruppenidentität_Handout</w:t>
      </w:r>
      <w:proofErr w:type="spellEnd"/>
    </w:p>
    <w:p w:rsidR="000A4D0C" w:rsidRPr="00142DA3" w:rsidRDefault="000A4D0C" w:rsidP="000A4D0C">
      <w:pPr>
        <w:numPr>
          <w:ilvl w:val="0"/>
          <w:numId w:val="1"/>
        </w:numPr>
        <w:spacing w:after="0" w:line="276" w:lineRule="auto"/>
        <w:ind w:left="-141" w:hanging="284"/>
        <w:rPr>
          <w:rFonts w:ascii="Arial" w:hAnsi="Arial" w:cs="Arial"/>
          <w:sz w:val="24"/>
          <w:lang w:val="de-CH"/>
        </w:rPr>
      </w:pPr>
      <w:r w:rsidRPr="00142DA3">
        <w:rPr>
          <w:rFonts w:ascii="Arial" w:hAnsi="Arial" w:cs="Arial"/>
          <w:b/>
          <w:bCs/>
          <w:sz w:val="24"/>
          <w:lang w:val="de-CH"/>
        </w:rPr>
        <w:t xml:space="preserve">Theorie-Merkblatt </w:t>
      </w:r>
      <w:r w:rsidRPr="00142DA3">
        <w:rPr>
          <w:rFonts w:ascii="Arial" w:hAnsi="Arial" w:cs="Arial"/>
          <w:sz w:val="24"/>
          <w:lang w:val="de-CH"/>
        </w:rPr>
        <w:t>(im Handout integriert)</w:t>
      </w:r>
    </w:p>
    <w:p w:rsidR="000A4D0C" w:rsidRPr="00142DA3" w:rsidRDefault="000A4D0C" w:rsidP="000A4D0C">
      <w:pPr>
        <w:numPr>
          <w:ilvl w:val="0"/>
          <w:numId w:val="1"/>
        </w:numPr>
        <w:spacing w:after="0" w:line="276" w:lineRule="auto"/>
        <w:ind w:left="-141" w:hanging="284"/>
        <w:rPr>
          <w:rFonts w:ascii="Arial" w:hAnsi="Arial" w:cs="Arial"/>
          <w:sz w:val="24"/>
          <w:lang w:val="de-CH"/>
        </w:rPr>
      </w:pPr>
      <w:proofErr w:type="spellStart"/>
      <w:r w:rsidRPr="00142DA3">
        <w:rPr>
          <w:rFonts w:ascii="Arial" w:hAnsi="Arial" w:cs="Arial"/>
          <w:b/>
          <w:bCs/>
          <w:sz w:val="24"/>
          <w:lang w:val="de-CH"/>
        </w:rPr>
        <w:t>Lektionsplan</w:t>
      </w:r>
      <w:proofErr w:type="spellEnd"/>
      <w:r w:rsidRPr="00142DA3">
        <w:rPr>
          <w:rFonts w:ascii="Arial" w:hAnsi="Arial" w:cs="Arial"/>
          <w:b/>
          <w:bCs/>
          <w:sz w:val="24"/>
          <w:lang w:val="de-CH"/>
        </w:rPr>
        <w:t xml:space="preserve"> </w:t>
      </w:r>
      <w:proofErr w:type="spellStart"/>
      <w:r w:rsidRPr="00142DA3">
        <w:rPr>
          <w:rFonts w:ascii="Arial" w:hAnsi="Arial" w:cs="Arial"/>
          <w:sz w:val="24"/>
          <w:lang w:val="de-CH"/>
        </w:rPr>
        <w:t>LingEdu_Fussball</w:t>
      </w:r>
      <w:proofErr w:type="spellEnd"/>
      <w:r w:rsidRPr="00142DA3">
        <w:rPr>
          <w:rFonts w:ascii="Arial" w:hAnsi="Arial" w:cs="Arial"/>
          <w:sz w:val="24"/>
          <w:lang w:val="de-CH"/>
        </w:rPr>
        <w:t>-und-</w:t>
      </w:r>
      <w:proofErr w:type="spellStart"/>
      <w:r w:rsidRPr="00142DA3">
        <w:rPr>
          <w:rFonts w:ascii="Arial" w:hAnsi="Arial" w:cs="Arial"/>
          <w:sz w:val="24"/>
          <w:lang w:val="de-CH"/>
        </w:rPr>
        <w:t>Gruppenidentität_Lektionsplan</w:t>
      </w:r>
      <w:proofErr w:type="spellEnd"/>
    </w:p>
    <w:p w:rsidR="000A4D0C" w:rsidRPr="00142DA3" w:rsidRDefault="000A4D0C" w:rsidP="000A4D0C">
      <w:pPr>
        <w:numPr>
          <w:ilvl w:val="0"/>
          <w:numId w:val="1"/>
        </w:numPr>
        <w:spacing w:after="0" w:line="276" w:lineRule="auto"/>
        <w:ind w:left="-141" w:hanging="284"/>
        <w:rPr>
          <w:rFonts w:ascii="Arial" w:hAnsi="Arial" w:cs="Arial"/>
          <w:sz w:val="24"/>
          <w:lang w:val="de-CH"/>
        </w:rPr>
      </w:pPr>
      <w:r w:rsidRPr="00142DA3">
        <w:rPr>
          <w:rFonts w:ascii="Arial" w:hAnsi="Arial" w:cs="Arial"/>
          <w:b/>
          <w:bCs/>
          <w:sz w:val="24"/>
          <w:lang w:val="de-CH"/>
        </w:rPr>
        <w:t xml:space="preserve">Optional: Glossar </w:t>
      </w:r>
      <w:r w:rsidRPr="00142DA3">
        <w:rPr>
          <w:rFonts w:ascii="Arial" w:hAnsi="Arial" w:cs="Arial"/>
          <w:sz w:val="24"/>
          <w:lang w:val="de-CH"/>
        </w:rPr>
        <w:t>(</w:t>
      </w:r>
      <w:proofErr w:type="spellStart"/>
      <w:r w:rsidRPr="00142DA3">
        <w:rPr>
          <w:rFonts w:ascii="Arial" w:hAnsi="Arial" w:cs="Arial"/>
          <w:sz w:val="24"/>
          <w:lang w:val="de-CH"/>
        </w:rPr>
        <w:t>LingEdu_Fussball-und-Gruppenidentität_Glossar</w:t>
      </w:r>
      <w:proofErr w:type="spellEnd"/>
      <w:r w:rsidRPr="00142DA3">
        <w:rPr>
          <w:rFonts w:ascii="Arial" w:hAnsi="Arial" w:cs="Arial"/>
          <w:sz w:val="24"/>
          <w:lang w:val="de-CH"/>
        </w:rPr>
        <w:t>)</w:t>
      </w:r>
      <w:r w:rsidRPr="00142DA3">
        <w:rPr>
          <w:rFonts w:ascii="Arial" w:hAnsi="Arial" w:cs="Arial"/>
          <w:b/>
          <w:bCs/>
          <w:sz w:val="24"/>
          <w:lang w:val="de-CH"/>
        </w:rPr>
        <w:t xml:space="preserve"> und Bibliographie </w:t>
      </w:r>
      <w:r w:rsidRPr="00142DA3">
        <w:rPr>
          <w:rFonts w:ascii="Arial" w:hAnsi="Arial" w:cs="Arial"/>
          <w:sz w:val="24"/>
          <w:lang w:val="de-CH"/>
        </w:rPr>
        <w:t>(</w:t>
      </w:r>
      <w:proofErr w:type="spellStart"/>
      <w:r w:rsidRPr="00142DA3">
        <w:rPr>
          <w:rFonts w:ascii="Arial" w:hAnsi="Arial" w:cs="Arial"/>
          <w:sz w:val="24"/>
          <w:lang w:val="de-CH"/>
        </w:rPr>
        <w:t>LingEdu_Fussball-und-Gruppenidentität_Bibliographie</w:t>
      </w:r>
      <w:proofErr w:type="spellEnd"/>
      <w:r w:rsidRPr="00142DA3">
        <w:rPr>
          <w:rFonts w:ascii="Arial" w:hAnsi="Arial" w:cs="Arial"/>
          <w:sz w:val="24"/>
          <w:lang w:val="de-CH"/>
        </w:rPr>
        <w:t>)</w:t>
      </w:r>
    </w:p>
    <w:p w:rsidR="000A4D0C" w:rsidRPr="00142DA3" w:rsidRDefault="000A4D0C" w:rsidP="000A4D0C">
      <w:pPr>
        <w:ind w:left="-567"/>
        <w:rPr>
          <w:rFonts w:ascii="Arial" w:hAnsi="Arial" w:cs="Arial"/>
          <w:b/>
          <w:bCs/>
          <w:sz w:val="24"/>
        </w:rPr>
      </w:pPr>
    </w:p>
    <w:p w:rsidR="000A4D0C" w:rsidRPr="00142DA3" w:rsidRDefault="000A4D0C" w:rsidP="000A4D0C">
      <w:pPr>
        <w:ind w:left="-567"/>
        <w:rPr>
          <w:rFonts w:ascii="Arial" w:hAnsi="Arial" w:cs="Arial"/>
          <w:b/>
          <w:bCs/>
          <w:sz w:val="24"/>
          <w:lang w:val="de-CH"/>
        </w:rPr>
      </w:pPr>
      <w:r w:rsidRPr="00142DA3">
        <w:rPr>
          <w:rFonts w:ascii="Arial" w:hAnsi="Arial" w:cs="Arial"/>
          <w:b/>
          <w:bCs/>
          <w:sz w:val="24"/>
          <w:lang w:val="de-CH"/>
        </w:rPr>
        <w:t xml:space="preserve">Sonstiges Material: </w:t>
      </w:r>
      <w:proofErr w:type="spellStart"/>
      <w:r w:rsidRPr="00142DA3">
        <w:rPr>
          <w:rFonts w:ascii="Arial" w:hAnsi="Arial" w:cs="Arial"/>
          <w:sz w:val="24"/>
          <w:lang w:val="de-CH"/>
        </w:rPr>
        <w:t>Beamer</w:t>
      </w:r>
      <w:proofErr w:type="spellEnd"/>
      <w:r w:rsidRPr="00142DA3">
        <w:rPr>
          <w:rFonts w:ascii="Arial" w:hAnsi="Arial" w:cs="Arial"/>
          <w:sz w:val="24"/>
          <w:lang w:val="de-CH"/>
        </w:rPr>
        <w:t xml:space="preserve"> (PPP)</w:t>
      </w:r>
      <w:r>
        <w:rPr>
          <w:rFonts w:ascii="Arial" w:hAnsi="Arial" w:cs="Arial"/>
          <w:sz w:val="24"/>
          <w:lang w:val="de-CH"/>
        </w:rPr>
        <w:t>, (</w:t>
      </w:r>
      <w:r w:rsidRPr="00142DA3">
        <w:rPr>
          <w:rFonts w:ascii="Arial" w:hAnsi="Arial" w:cs="Arial"/>
          <w:sz w:val="24"/>
          <w:lang w:val="de-CH"/>
        </w:rPr>
        <w:t>Whiteboard/Wandtafel</w:t>
      </w:r>
      <w:r>
        <w:rPr>
          <w:rFonts w:ascii="Arial" w:hAnsi="Arial" w:cs="Arial"/>
          <w:sz w:val="24"/>
          <w:lang w:val="de-CH"/>
        </w:rPr>
        <w:t>)</w:t>
      </w:r>
    </w:p>
    <w:p w:rsidR="000A4D0C" w:rsidRPr="00142DA3" w:rsidRDefault="000A4D0C" w:rsidP="000A4D0C">
      <w:pPr>
        <w:ind w:left="-567"/>
        <w:rPr>
          <w:rFonts w:ascii="Arial" w:hAnsi="Arial" w:cs="Arial"/>
          <w:b/>
          <w:bCs/>
          <w:sz w:val="24"/>
          <w:lang w:val="de-CH"/>
        </w:rPr>
      </w:pPr>
      <w:r w:rsidRPr="00142DA3">
        <w:rPr>
          <w:rFonts w:ascii="Arial" w:hAnsi="Arial" w:cs="Arial"/>
          <w:b/>
          <w:bCs/>
          <w:sz w:val="24"/>
          <w:lang w:val="de-CH"/>
        </w:rPr>
        <w:t xml:space="preserve">Klasse: </w:t>
      </w:r>
      <w:r w:rsidRPr="0094216E">
        <w:rPr>
          <w:rFonts w:ascii="Arial" w:hAnsi="Arial" w:cs="Arial"/>
          <w:sz w:val="24"/>
          <w:lang w:val="de-CH"/>
        </w:rPr>
        <w:t>1-2,</w:t>
      </w:r>
      <w:r>
        <w:rPr>
          <w:rFonts w:ascii="Arial" w:hAnsi="Arial" w:cs="Arial"/>
          <w:b/>
          <w:bCs/>
          <w:sz w:val="24"/>
          <w:lang w:val="de-CH"/>
        </w:rPr>
        <w:t xml:space="preserve"> </w:t>
      </w:r>
      <w:r w:rsidRPr="00142DA3">
        <w:rPr>
          <w:rFonts w:ascii="Arial" w:hAnsi="Arial" w:cs="Arial"/>
          <w:sz w:val="24"/>
          <w:lang w:val="de-CH"/>
        </w:rPr>
        <w:t>3-4</w:t>
      </w:r>
    </w:p>
    <w:p w:rsidR="000A4D0C" w:rsidRPr="00142DA3" w:rsidRDefault="000A4D0C" w:rsidP="000A4D0C">
      <w:pPr>
        <w:ind w:left="-567"/>
        <w:rPr>
          <w:rFonts w:ascii="Arial" w:hAnsi="Arial" w:cs="Arial"/>
          <w:b/>
          <w:bCs/>
          <w:sz w:val="28"/>
          <w:szCs w:val="28"/>
          <w:lang w:val="de-CH"/>
        </w:rPr>
      </w:pPr>
      <w:proofErr w:type="spellStart"/>
      <w:r w:rsidRPr="00142DA3">
        <w:rPr>
          <w:rFonts w:ascii="Arial" w:hAnsi="Arial" w:cs="Arial"/>
          <w:b/>
          <w:bCs/>
          <w:sz w:val="24"/>
          <w:lang w:val="de-CH"/>
        </w:rPr>
        <w:t>Lektionsdauer</w:t>
      </w:r>
      <w:proofErr w:type="spellEnd"/>
      <w:r w:rsidRPr="00142DA3">
        <w:rPr>
          <w:rFonts w:ascii="Arial" w:hAnsi="Arial" w:cs="Arial"/>
          <w:b/>
          <w:bCs/>
          <w:sz w:val="24"/>
          <w:lang w:val="de-CH"/>
        </w:rPr>
        <w:t xml:space="preserve">: </w:t>
      </w:r>
      <w:r w:rsidRPr="00142DA3">
        <w:rPr>
          <w:rFonts w:ascii="Arial" w:hAnsi="Arial" w:cs="Arial"/>
          <w:sz w:val="24"/>
          <w:lang w:val="de-CH"/>
        </w:rPr>
        <w:t xml:space="preserve">45 Minuten pro Lektion </w:t>
      </w:r>
    </w:p>
    <w:p w:rsidR="000A4D0C" w:rsidRDefault="000A4D0C" w:rsidP="000A4D0C">
      <w:r>
        <w:br w:type="page"/>
      </w:r>
    </w:p>
    <w:p w:rsidR="000A4D0C" w:rsidRPr="00142DA3" w:rsidRDefault="000A4D0C" w:rsidP="000A4D0C">
      <w:pPr>
        <w:rPr>
          <w:rFonts w:ascii="Arial" w:hAnsi="Arial" w:cs="Arial"/>
          <w:b/>
          <w:bCs/>
          <w:sz w:val="24"/>
          <w:lang w:val="de-CH"/>
        </w:rPr>
      </w:pPr>
      <w:r w:rsidRPr="00142DA3">
        <w:rPr>
          <w:rFonts w:ascii="Arial" w:hAnsi="Arial" w:cs="Arial"/>
          <w:b/>
          <w:bCs/>
          <w:sz w:val="24"/>
          <w:lang w:val="de-CH"/>
        </w:rPr>
        <w:lastRenderedPageBreak/>
        <w:t>Lektion 1: Einstieg</w:t>
      </w:r>
    </w:p>
    <w:p w:rsidR="000A4D0C" w:rsidRPr="00142DA3" w:rsidRDefault="000A4D0C" w:rsidP="000A4D0C">
      <w:pPr>
        <w:rPr>
          <w:rFonts w:ascii="Arial" w:hAnsi="Arial" w:cs="Arial"/>
          <w:b/>
          <w:bCs/>
          <w:sz w:val="22"/>
          <w:szCs w:val="22"/>
          <w:lang w:val="de-CH"/>
        </w:rPr>
      </w:pPr>
      <w:r w:rsidRPr="00142DA3">
        <w:rPr>
          <w:rFonts w:ascii="Arial" w:hAnsi="Arial" w:cs="Arial"/>
          <w:b/>
          <w:bCs/>
          <w:sz w:val="22"/>
          <w:szCs w:val="22"/>
          <w:lang w:val="de-CH"/>
        </w:rPr>
        <w:t>Diese Lektion beinhaltet:</w:t>
      </w:r>
    </w:p>
    <w:p w:rsidR="000A4D0C" w:rsidRPr="00142DA3" w:rsidRDefault="000A4D0C" w:rsidP="000A4D0C">
      <w:pPr>
        <w:pStyle w:val="Listenabsatz"/>
        <w:numPr>
          <w:ilvl w:val="0"/>
          <w:numId w:val="2"/>
        </w:numPr>
        <w:ind w:left="142" w:hanging="142"/>
        <w:rPr>
          <w:rFonts w:ascii="Arial" w:hAnsi="Arial" w:cs="Arial"/>
          <w:sz w:val="22"/>
          <w:szCs w:val="22"/>
          <w:lang w:val="de-CH"/>
        </w:rPr>
      </w:pPr>
      <w:r w:rsidRPr="00142DA3">
        <w:rPr>
          <w:rFonts w:ascii="Arial" w:hAnsi="Arial" w:cs="Arial"/>
          <w:sz w:val="22"/>
          <w:szCs w:val="22"/>
          <w:lang w:val="de-CH"/>
        </w:rPr>
        <w:t>Einen Einstieg in das Thema der Fankultur (aus sprach- / kulturwissenschaftlicher Perspektive)</w:t>
      </w:r>
    </w:p>
    <w:p w:rsidR="000A4D0C" w:rsidRPr="00142DA3" w:rsidRDefault="000A4D0C" w:rsidP="000A4D0C">
      <w:pPr>
        <w:pStyle w:val="Listenabsatz"/>
        <w:numPr>
          <w:ilvl w:val="0"/>
          <w:numId w:val="2"/>
        </w:numPr>
        <w:ind w:left="142" w:hanging="142"/>
        <w:rPr>
          <w:rFonts w:ascii="Arial" w:hAnsi="Arial" w:cs="Arial"/>
          <w:b/>
          <w:bCs/>
          <w:sz w:val="22"/>
          <w:szCs w:val="22"/>
          <w:lang w:val="de-CH"/>
        </w:rPr>
      </w:pPr>
      <w:r w:rsidRPr="00142DA3">
        <w:rPr>
          <w:rFonts w:ascii="Arial" w:hAnsi="Arial" w:cs="Arial"/>
          <w:sz w:val="22"/>
          <w:szCs w:val="22"/>
          <w:lang w:val="de-CH"/>
        </w:rPr>
        <w:t>Eine Einführung in eine sprachwissenschaftliche Sicht auf Identitätskonstruktion</w:t>
      </w:r>
    </w:p>
    <w:p w:rsidR="000A4D0C" w:rsidRPr="00142DA3" w:rsidRDefault="000A4D0C" w:rsidP="000A4D0C">
      <w:pPr>
        <w:rPr>
          <w:rFonts w:ascii="Arial" w:hAnsi="Arial" w:cs="Arial"/>
          <w:b/>
          <w:bCs/>
          <w:sz w:val="22"/>
          <w:szCs w:val="22"/>
          <w:lang w:val="de-CH"/>
        </w:rPr>
      </w:pPr>
      <w:r w:rsidRPr="00142DA3">
        <w:rPr>
          <w:rFonts w:ascii="Arial" w:hAnsi="Arial" w:cs="Arial"/>
          <w:b/>
          <w:bCs/>
          <w:sz w:val="22"/>
          <w:szCs w:val="22"/>
          <w:lang w:val="de-CH"/>
        </w:rPr>
        <w:t>Lernziele:</w:t>
      </w:r>
    </w:p>
    <w:p w:rsidR="000A4D0C" w:rsidRPr="00142DA3" w:rsidRDefault="000A4D0C" w:rsidP="000A4D0C">
      <w:pPr>
        <w:pStyle w:val="Listenabsatz"/>
        <w:numPr>
          <w:ilvl w:val="0"/>
          <w:numId w:val="2"/>
        </w:numPr>
        <w:ind w:left="142" w:hanging="142"/>
        <w:rPr>
          <w:rFonts w:ascii="Arial" w:hAnsi="Arial" w:cs="Arial"/>
          <w:sz w:val="22"/>
          <w:szCs w:val="22"/>
          <w:lang w:val="de-CH"/>
        </w:rPr>
      </w:pPr>
      <w:r w:rsidRPr="00142DA3">
        <w:rPr>
          <w:rFonts w:ascii="Arial" w:hAnsi="Arial" w:cs="Arial"/>
          <w:sz w:val="22"/>
          <w:szCs w:val="22"/>
          <w:lang w:val="de-CH"/>
        </w:rPr>
        <w:t xml:space="preserve">Die </w:t>
      </w:r>
      <w:proofErr w:type="spellStart"/>
      <w:proofErr w:type="gramStart"/>
      <w:r w:rsidRPr="00142DA3">
        <w:rPr>
          <w:rFonts w:ascii="Arial" w:hAnsi="Arial" w:cs="Arial"/>
          <w:sz w:val="22"/>
          <w:szCs w:val="22"/>
          <w:lang w:val="de-CH"/>
        </w:rPr>
        <w:t>Schüler:innen</w:t>
      </w:r>
      <w:proofErr w:type="spellEnd"/>
      <w:proofErr w:type="gramEnd"/>
      <w:r w:rsidRPr="00142DA3">
        <w:rPr>
          <w:rFonts w:ascii="Arial" w:hAnsi="Arial" w:cs="Arial"/>
          <w:sz w:val="22"/>
          <w:szCs w:val="22"/>
          <w:lang w:val="de-CH"/>
        </w:rPr>
        <w:t xml:space="preserve"> reflektieren das Verhältnis von Fankultur und Identität</w:t>
      </w:r>
    </w:p>
    <w:p w:rsidR="000A4D0C" w:rsidRPr="00142DA3" w:rsidRDefault="000A4D0C" w:rsidP="000A4D0C">
      <w:pPr>
        <w:pStyle w:val="Listenabsatz"/>
        <w:numPr>
          <w:ilvl w:val="0"/>
          <w:numId w:val="2"/>
        </w:numPr>
        <w:ind w:left="142" w:hanging="142"/>
        <w:rPr>
          <w:rFonts w:ascii="Arial" w:hAnsi="Arial" w:cs="Arial"/>
          <w:sz w:val="22"/>
          <w:szCs w:val="22"/>
          <w:lang w:val="de-CH"/>
        </w:rPr>
      </w:pPr>
      <w:r w:rsidRPr="00142DA3">
        <w:rPr>
          <w:rFonts w:ascii="Arial" w:hAnsi="Arial" w:cs="Arial"/>
          <w:sz w:val="22"/>
          <w:szCs w:val="22"/>
          <w:lang w:val="de-CH"/>
        </w:rPr>
        <w:t xml:space="preserve">Die </w:t>
      </w:r>
      <w:proofErr w:type="spellStart"/>
      <w:proofErr w:type="gramStart"/>
      <w:r w:rsidRPr="00142DA3">
        <w:rPr>
          <w:rFonts w:ascii="Arial" w:hAnsi="Arial" w:cs="Arial"/>
          <w:sz w:val="22"/>
          <w:szCs w:val="22"/>
          <w:lang w:val="de-CH"/>
        </w:rPr>
        <w:t>Schüler:innen</w:t>
      </w:r>
      <w:proofErr w:type="spellEnd"/>
      <w:proofErr w:type="gramEnd"/>
      <w:r w:rsidRPr="00142DA3">
        <w:rPr>
          <w:rFonts w:ascii="Arial" w:hAnsi="Arial" w:cs="Arial"/>
          <w:sz w:val="22"/>
          <w:szCs w:val="22"/>
          <w:lang w:val="de-CH"/>
        </w:rPr>
        <w:t xml:space="preserve"> verstehen, dass und wie Identität aus sprachwissenschaftlicher Sicht untersucht werden kann</w:t>
      </w:r>
    </w:p>
    <w:p w:rsidR="000A4D0C" w:rsidRPr="008E30C1" w:rsidRDefault="000A4D0C" w:rsidP="000A4D0C">
      <w:pPr>
        <w:pStyle w:val="Listenabsatz"/>
        <w:numPr>
          <w:ilvl w:val="0"/>
          <w:numId w:val="2"/>
        </w:numPr>
        <w:ind w:left="142" w:hanging="142"/>
        <w:rPr>
          <w:rFonts w:ascii="Arial" w:hAnsi="Arial" w:cs="Arial"/>
          <w:sz w:val="22"/>
          <w:szCs w:val="22"/>
          <w:lang w:val="de-CH"/>
        </w:rPr>
      </w:pPr>
      <w:r w:rsidRPr="00142DA3">
        <w:rPr>
          <w:rFonts w:ascii="Arial" w:hAnsi="Arial" w:cs="Arial"/>
          <w:sz w:val="22"/>
          <w:szCs w:val="22"/>
          <w:lang w:val="de-CH"/>
        </w:rPr>
        <w:t xml:space="preserve">Die </w:t>
      </w:r>
      <w:proofErr w:type="spellStart"/>
      <w:proofErr w:type="gramStart"/>
      <w:r w:rsidRPr="00142DA3">
        <w:rPr>
          <w:rFonts w:ascii="Arial" w:hAnsi="Arial" w:cs="Arial"/>
          <w:sz w:val="22"/>
          <w:szCs w:val="22"/>
          <w:lang w:val="de-CH"/>
        </w:rPr>
        <w:t>Schüler:innen</w:t>
      </w:r>
      <w:proofErr w:type="spellEnd"/>
      <w:proofErr w:type="gramEnd"/>
      <w:r w:rsidRPr="00142DA3">
        <w:rPr>
          <w:rFonts w:ascii="Arial" w:hAnsi="Arial" w:cs="Arial"/>
          <w:sz w:val="22"/>
          <w:szCs w:val="22"/>
          <w:lang w:val="de-CH"/>
        </w:rPr>
        <w:t xml:space="preserve"> können Formen der Herstellung von Gruppenidentität anhand kurzer Beispiele untersuche</w:t>
      </w:r>
      <w:r>
        <w:rPr>
          <w:rFonts w:ascii="Arial" w:hAnsi="Arial" w:cs="Arial"/>
          <w:sz w:val="22"/>
          <w:szCs w:val="22"/>
          <w:lang w:val="de-CH"/>
        </w:rPr>
        <w:t>n</w:t>
      </w:r>
    </w:p>
    <w:tbl>
      <w:tblPr>
        <w:tblStyle w:val="Tabellenraster"/>
        <w:tblpPr w:leftFromText="142" w:rightFromText="142" w:vertAnchor="page" w:horzAnchor="margin" w:tblpX="-420" w:tblpY="5314"/>
        <w:tblW w:w="5307" w:type="pct"/>
        <w:tblLook w:val="04A0" w:firstRow="1" w:lastRow="0" w:firstColumn="1" w:lastColumn="0" w:noHBand="0" w:noVBand="1"/>
      </w:tblPr>
      <w:tblGrid>
        <w:gridCol w:w="880"/>
        <w:gridCol w:w="3619"/>
        <w:gridCol w:w="3001"/>
        <w:gridCol w:w="2179"/>
        <w:gridCol w:w="2040"/>
        <w:gridCol w:w="1358"/>
        <w:gridCol w:w="2079"/>
      </w:tblGrid>
      <w:tr w:rsidR="000A4D0C" w:rsidRPr="00142DA3" w:rsidTr="0057557C">
        <w:trPr>
          <w:trHeight w:val="948"/>
        </w:trPr>
        <w:tc>
          <w:tcPr>
            <w:tcW w:w="290" w:type="pct"/>
            <w:shd w:val="clear" w:color="auto" w:fill="C7E2E8"/>
            <w:vAlign w:val="center"/>
          </w:tcPr>
          <w:p w:rsidR="000A4D0C" w:rsidRPr="00142DA3" w:rsidRDefault="000A4D0C" w:rsidP="0057557C">
            <w:pPr>
              <w:jc w:val="center"/>
              <w:rPr>
                <w:rFonts w:ascii="Arial" w:hAnsi="Arial" w:cs="Arial"/>
                <w:b/>
                <w:bCs/>
                <w:lang w:val="de-CH"/>
              </w:rPr>
            </w:pPr>
            <w:r w:rsidRPr="00142DA3">
              <w:rPr>
                <w:rFonts w:ascii="Arial" w:hAnsi="Arial" w:cs="Arial"/>
                <w:b/>
                <w:bCs/>
                <w:lang w:val="de-CH"/>
              </w:rPr>
              <w:t>Dauer</w:t>
            </w:r>
          </w:p>
        </w:tc>
        <w:tc>
          <w:tcPr>
            <w:tcW w:w="1194" w:type="pct"/>
            <w:shd w:val="clear" w:color="auto" w:fill="C7E2E8"/>
            <w:vAlign w:val="center"/>
          </w:tcPr>
          <w:p w:rsidR="000A4D0C" w:rsidRPr="00142DA3" w:rsidRDefault="000A4D0C" w:rsidP="0057557C">
            <w:pPr>
              <w:spacing w:line="240" w:lineRule="auto"/>
              <w:jc w:val="center"/>
              <w:rPr>
                <w:rFonts w:ascii="Arial" w:hAnsi="Arial" w:cs="Arial"/>
                <w:b/>
                <w:bCs/>
                <w:lang w:val="de-CH"/>
              </w:rPr>
            </w:pPr>
            <w:r w:rsidRPr="00142DA3">
              <w:rPr>
                <w:rFonts w:ascii="Arial" w:hAnsi="Arial" w:cs="Arial"/>
                <w:b/>
                <w:bCs/>
                <w:lang w:val="de-CH"/>
              </w:rPr>
              <w:t>Inhalt</w:t>
            </w:r>
          </w:p>
        </w:tc>
        <w:tc>
          <w:tcPr>
            <w:tcW w:w="990" w:type="pct"/>
            <w:shd w:val="clear" w:color="auto" w:fill="C7E2E8"/>
            <w:vAlign w:val="center"/>
          </w:tcPr>
          <w:p w:rsidR="000A4D0C" w:rsidRPr="00142DA3" w:rsidRDefault="000A4D0C" w:rsidP="0057557C">
            <w:pPr>
              <w:jc w:val="center"/>
              <w:rPr>
                <w:rFonts w:ascii="Arial" w:hAnsi="Arial" w:cs="Arial"/>
                <w:b/>
                <w:bCs/>
                <w:lang w:val="de-CH"/>
              </w:rPr>
            </w:pPr>
            <w:r w:rsidRPr="00142DA3">
              <w:rPr>
                <w:rFonts w:ascii="Arial" w:hAnsi="Arial" w:cs="Arial"/>
                <w:b/>
                <w:bCs/>
                <w:lang w:val="de-CH"/>
              </w:rPr>
              <w:t>Ziel</w:t>
            </w:r>
          </w:p>
        </w:tc>
        <w:tc>
          <w:tcPr>
            <w:tcW w:w="719" w:type="pct"/>
            <w:shd w:val="clear" w:color="auto" w:fill="C7E2E8"/>
            <w:vAlign w:val="center"/>
          </w:tcPr>
          <w:p w:rsidR="000A4D0C" w:rsidRPr="00142DA3" w:rsidRDefault="000A4D0C" w:rsidP="0057557C">
            <w:pPr>
              <w:jc w:val="center"/>
              <w:rPr>
                <w:rFonts w:ascii="Arial" w:hAnsi="Arial" w:cs="Arial"/>
                <w:b/>
                <w:bCs/>
                <w:lang w:val="de-CH"/>
              </w:rPr>
            </w:pPr>
            <w:r w:rsidRPr="00142DA3">
              <w:rPr>
                <w:rFonts w:ascii="Arial" w:hAnsi="Arial" w:cs="Arial"/>
                <w:b/>
                <w:bCs/>
                <w:lang w:val="de-CH"/>
              </w:rPr>
              <w:t>Unterlagen/Material</w:t>
            </w:r>
          </w:p>
        </w:tc>
        <w:tc>
          <w:tcPr>
            <w:tcW w:w="673" w:type="pct"/>
            <w:shd w:val="clear" w:color="auto" w:fill="C7E2E8"/>
            <w:vAlign w:val="center"/>
          </w:tcPr>
          <w:p w:rsidR="000A4D0C" w:rsidRPr="00142DA3" w:rsidRDefault="000A4D0C" w:rsidP="0057557C">
            <w:pPr>
              <w:jc w:val="center"/>
              <w:rPr>
                <w:rFonts w:ascii="Arial" w:hAnsi="Arial" w:cs="Arial"/>
                <w:b/>
                <w:bCs/>
                <w:lang w:val="de-CH"/>
              </w:rPr>
            </w:pPr>
            <w:r w:rsidRPr="00142DA3">
              <w:rPr>
                <w:rFonts w:ascii="Arial" w:hAnsi="Arial" w:cs="Arial"/>
                <w:b/>
                <w:bCs/>
                <w:lang w:val="de-CH"/>
              </w:rPr>
              <w:t>Wie?</w:t>
            </w:r>
          </w:p>
        </w:tc>
        <w:tc>
          <w:tcPr>
            <w:tcW w:w="448" w:type="pct"/>
            <w:shd w:val="clear" w:color="auto" w:fill="C7E2E8"/>
            <w:vAlign w:val="center"/>
          </w:tcPr>
          <w:p w:rsidR="000A4D0C" w:rsidRPr="00142DA3" w:rsidRDefault="000A4D0C" w:rsidP="0057557C">
            <w:pPr>
              <w:jc w:val="center"/>
              <w:rPr>
                <w:rFonts w:ascii="Arial" w:hAnsi="Arial" w:cs="Arial"/>
                <w:b/>
                <w:bCs/>
                <w:lang w:val="de-CH"/>
              </w:rPr>
            </w:pPr>
            <w:r w:rsidRPr="00142DA3">
              <w:rPr>
                <w:rFonts w:ascii="Arial" w:hAnsi="Arial" w:cs="Arial"/>
                <w:b/>
                <w:bCs/>
                <w:lang w:val="de-CH"/>
              </w:rPr>
              <w:t>Wer?</w:t>
            </w:r>
          </w:p>
        </w:tc>
        <w:tc>
          <w:tcPr>
            <w:tcW w:w="686" w:type="pct"/>
            <w:shd w:val="clear" w:color="auto" w:fill="C7E2E8"/>
            <w:vAlign w:val="center"/>
          </w:tcPr>
          <w:p w:rsidR="000A4D0C" w:rsidRPr="00142DA3" w:rsidRDefault="000A4D0C" w:rsidP="0057557C">
            <w:pPr>
              <w:jc w:val="center"/>
              <w:rPr>
                <w:rFonts w:ascii="Arial" w:hAnsi="Arial" w:cs="Arial"/>
                <w:b/>
                <w:bCs/>
                <w:lang w:val="de-CH"/>
              </w:rPr>
            </w:pPr>
            <w:r w:rsidRPr="00142DA3">
              <w:rPr>
                <w:rFonts w:ascii="Arial" w:hAnsi="Arial" w:cs="Arial"/>
                <w:b/>
                <w:bCs/>
                <w:lang w:val="de-CH"/>
              </w:rPr>
              <w:t>Linguistische Konzepte</w:t>
            </w:r>
          </w:p>
        </w:tc>
      </w:tr>
      <w:tr w:rsidR="000A4D0C" w:rsidRPr="00142DA3" w:rsidTr="0057557C">
        <w:trPr>
          <w:trHeight w:val="948"/>
        </w:trPr>
        <w:tc>
          <w:tcPr>
            <w:tcW w:w="290"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10’</w:t>
            </w:r>
          </w:p>
        </w:tc>
        <w:tc>
          <w:tcPr>
            <w:tcW w:w="1194"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Diskussion von Einstiegsfragen:</w:t>
            </w:r>
          </w:p>
          <w:p w:rsidR="000A4D0C" w:rsidRPr="00142DA3" w:rsidRDefault="000A4D0C" w:rsidP="000A4D0C">
            <w:pPr>
              <w:pStyle w:val="Listenabsatz"/>
              <w:numPr>
                <w:ilvl w:val="0"/>
                <w:numId w:val="2"/>
              </w:numPr>
              <w:ind w:left="428"/>
              <w:rPr>
                <w:rFonts w:ascii="Arial" w:hAnsi="Arial" w:cs="Arial"/>
                <w:color w:val="000000" w:themeColor="text1"/>
                <w:lang w:val="de-CH"/>
              </w:rPr>
            </w:pPr>
            <w:r w:rsidRPr="00142DA3">
              <w:rPr>
                <w:rFonts w:ascii="Arial" w:hAnsi="Arial" w:cs="Arial"/>
                <w:color w:val="000000" w:themeColor="text1"/>
                <w:lang w:val="de-CH"/>
              </w:rPr>
              <w:t>Was ist ein Fan? Was bedeutet es, ein Fan zu sein?</w:t>
            </w:r>
          </w:p>
          <w:p w:rsidR="000A4D0C" w:rsidRPr="00142DA3" w:rsidRDefault="000A4D0C" w:rsidP="000A4D0C">
            <w:pPr>
              <w:pStyle w:val="Listenabsatz"/>
              <w:numPr>
                <w:ilvl w:val="0"/>
                <w:numId w:val="2"/>
              </w:numPr>
              <w:ind w:left="428"/>
              <w:rPr>
                <w:rFonts w:ascii="Arial" w:hAnsi="Arial" w:cs="Arial"/>
                <w:color w:val="000000" w:themeColor="text1"/>
                <w:lang w:val="de-CH"/>
              </w:rPr>
            </w:pPr>
            <w:r w:rsidRPr="00142DA3">
              <w:rPr>
                <w:rFonts w:ascii="Arial" w:hAnsi="Arial" w:cs="Arial"/>
                <w:color w:val="000000" w:themeColor="text1"/>
                <w:lang w:val="de-CH"/>
              </w:rPr>
              <w:t>Was hat Fan-Sein mit Identität und/oder Gruppenidentität zu tun?</w:t>
            </w:r>
          </w:p>
          <w:p w:rsidR="000A4D0C" w:rsidRPr="00142DA3" w:rsidRDefault="000A4D0C" w:rsidP="000A4D0C">
            <w:pPr>
              <w:pStyle w:val="Listenabsatz"/>
              <w:numPr>
                <w:ilvl w:val="0"/>
                <w:numId w:val="2"/>
              </w:numPr>
              <w:ind w:left="428"/>
              <w:rPr>
                <w:rFonts w:ascii="Arial" w:hAnsi="Arial" w:cs="Arial"/>
                <w:color w:val="000000" w:themeColor="text1"/>
                <w:lang w:val="de-CH"/>
              </w:rPr>
            </w:pPr>
            <w:r w:rsidRPr="00142DA3">
              <w:rPr>
                <w:rFonts w:ascii="Arial" w:hAnsi="Arial" w:cs="Arial"/>
                <w:color w:val="000000" w:themeColor="text1"/>
                <w:lang w:val="de-CH"/>
              </w:rPr>
              <w:t xml:space="preserve">Was für eine Rolle könnte die Sprache </w:t>
            </w:r>
            <w:proofErr w:type="gramStart"/>
            <w:r w:rsidRPr="00142DA3">
              <w:rPr>
                <w:rFonts w:ascii="Arial" w:hAnsi="Arial" w:cs="Arial"/>
                <w:color w:val="000000" w:themeColor="text1"/>
                <w:lang w:val="de-CH"/>
              </w:rPr>
              <w:t>dabei haben</w:t>
            </w:r>
            <w:proofErr w:type="gramEnd"/>
            <w:r w:rsidRPr="00142DA3">
              <w:rPr>
                <w:rFonts w:ascii="Arial" w:hAnsi="Arial" w:cs="Arial"/>
                <w:color w:val="000000" w:themeColor="text1"/>
                <w:lang w:val="de-CH"/>
              </w:rPr>
              <w:t>?</w:t>
            </w:r>
          </w:p>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(siehe PPP S. 2)</w:t>
            </w:r>
          </w:p>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Antworten in Stichpunkten sammeln, auf Wandtafel oder PPP S. 3</w:t>
            </w:r>
          </w:p>
        </w:tc>
        <w:tc>
          <w:tcPr>
            <w:tcW w:w="990"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Einstieg, Aktivierung von Vorwissen, persönlichen Bezug herstellen</w:t>
            </w:r>
          </w:p>
        </w:tc>
        <w:tc>
          <w:tcPr>
            <w:tcW w:w="719"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PPP. S 1-3</w:t>
            </w:r>
          </w:p>
        </w:tc>
        <w:tc>
          <w:tcPr>
            <w:tcW w:w="673" w:type="pct"/>
            <w:vAlign w:val="center"/>
          </w:tcPr>
          <w:p w:rsidR="000A4D0C" w:rsidRPr="00142DA3" w:rsidRDefault="000A4D0C" w:rsidP="0057557C">
            <w:pPr>
              <w:pStyle w:val="Listenabsatz"/>
              <w:ind w:left="0"/>
              <w:rPr>
                <w:rFonts w:ascii="Arial" w:hAnsi="Arial" w:cs="Arial"/>
                <w:color w:val="000000" w:themeColor="text1"/>
                <w:lang w:val="de-CH"/>
              </w:rPr>
            </w:pPr>
            <w:r w:rsidRPr="00142DA3">
              <w:rPr>
                <w:rFonts w:ascii="Arial" w:hAnsi="Arial" w:cs="Arial"/>
                <w:color w:val="000000" w:themeColor="text1"/>
                <w:lang w:val="de-CH"/>
              </w:rPr>
              <w:t>offene Diskussion im Plenum</w:t>
            </w:r>
          </w:p>
        </w:tc>
        <w:tc>
          <w:tcPr>
            <w:tcW w:w="448"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0A4D0C" w:rsidRPr="00142DA3" w:rsidRDefault="000A4D0C" w:rsidP="0057557C">
            <w:pPr>
              <w:spacing w:after="0" w:line="240" w:lineRule="auto"/>
              <w:rPr>
                <w:rFonts w:ascii="Arial" w:hAnsi="Arial" w:cs="Arial"/>
                <w:color w:val="000000" w:themeColor="text1"/>
                <w:lang w:val="de-CH"/>
              </w:rPr>
            </w:pPr>
            <w:r w:rsidRPr="00142DA3">
              <w:rPr>
                <w:rFonts w:ascii="Arial" w:hAnsi="Arial" w:cs="Arial"/>
                <w:color w:val="000000" w:themeColor="text1"/>
                <w:lang w:val="de-CH"/>
              </w:rPr>
              <w:t>–</w:t>
            </w:r>
          </w:p>
        </w:tc>
      </w:tr>
      <w:tr w:rsidR="000A4D0C" w:rsidRPr="00142DA3" w:rsidTr="0057557C">
        <w:trPr>
          <w:trHeight w:val="948"/>
        </w:trPr>
        <w:tc>
          <w:tcPr>
            <w:tcW w:w="290"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lastRenderedPageBreak/>
              <w:t>5’</w:t>
            </w:r>
          </w:p>
        </w:tc>
        <w:tc>
          <w:tcPr>
            <w:tcW w:w="1194"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Kurzes Zusammentragen der Hauptpunkte und dann Überleitung zur Idee von Identität als interaktives Konstrukt (vgl. PPP S. 4)</w:t>
            </w:r>
          </w:p>
        </w:tc>
        <w:tc>
          <w:tcPr>
            <w:tcW w:w="990"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Bezug zur Sprachwissenschaft herstellen bzw. Verbindung zum Unterrichtsfach etablieren</w:t>
            </w:r>
          </w:p>
        </w:tc>
        <w:tc>
          <w:tcPr>
            <w:tcW w:w="719"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PPP S. 4</w:t>
            </w:r>
          </w:p>
        </w:tc>
        <w:tc>
          <w:tcPr>
            <w:tcW w:w="673" w:type="pct"/>
            <w:vAlign w:val="center"/>
          </w:tcPr>
          <w:p w:rsidR="000A4D0C" w:rsidRPr="00142DA3" w:rsidRDefault="000A4D0C" w:rsidP="0057557C">
            <w:pPr>
              <w:pStyle w:val="Listenabsatz"/>
              <w:ind w:left="0"/>
              <w:rPr>
                <w:rFonts w:ascii="Arial" w:hAnsi="Arial" w:cs="Arial"/>
                <w:color w:val="000000" w:themeColor="text1"/>
                <w:lang w:val="de-CH"/>
              </w:rPr>
            </w:pPr>
            <w:r w:rsidRPr="00142DA3">
              <w:rPr>
                <w:rFonts w:ascii="Arial" w:hAnsi="Arial" w:cs="Arial"/>
                <w:color w:val="000000" w:themeColor="text1"/>
                <w:lang w:val="de-CH"/>
              </w:rPr>
              <w:t>Resümee und Verdichtung im Plenum durch die LP</w:t>
            </w:r>
          </w:p>
        </w:tc>
        <w:tc>
          <w:tcPr>
            <w:tcW w:w="448"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0A4D0C" w:rsidRPr="00142DA3" w:rsidRDefault="000A4D0C" w:rsidP="0057557C">
            <w:pPr>
              <w:pStyle w:val="Listenabsatz"/>
              <w:ind w:left="0"/>
              <w:rPr>
                <w:rFonts w:ascii="Arial" w:hAnsi="Arial" w:cs="Arial"/>
                <w:color w:val="000000" w:themeColor="text1"/>
                <w:lang w:val="de-CH"/>
              </w:rPr>
            </w:pPr>
            <w:r w:rsidRPr="00142DA3">
              <w:rPr>
                <w:rFonts w:ascii="Arial" w:hAnsi="Arial" w:cs="Arial"/>
                <w:color w:val="000000" w:themeColor="text1"/>
                <w:lang w:val="de-CH"/>
              </w:rPr>
              <w:t>–</w:t>
            </w:r>
          </w:p>
        </w:tc>
      </w:tr>
      <w:tr w:rsidR="000A4D0C" w:rsidRPr="00142DA3" w:rsidTr="0057557C">
        <w:trPr>
          <w:trHeight w:val="948"/>
        </w:trPr>
        <w:tc>
          <w:tcPr>
            <w:tcW w:w="290" w:type="pct"/>
            <w:vAlign w:val="center"/>
          </w:tcPr>
          <w:p w:rsidR="000A4D0C" w:rsidRPr="00017FEF" w:rsidRDefault="000A4D0C" w:rsidP="0057557C">
            <w:pPr>
              <w:rPr>
                <w:rFonts w:ascii="Arial" w:hAnsi="Arial" w:cs="Arial"/>
                <w:color w:val="000000" w:themeColor="text1"/>
                <w:lang w:val="de-CH"/>
              </w:rPr>
            </w:pPr>
            <w:r w:rsidRPr="00017FEF">
              <w:rPr>
                <w:rFonts w:ascii="Arial" w:hAnsi="Arial" w:cs="Arial"/>
                <w:color w:val="000000" w:themeColor="text1"/>
                <w:lang w:val="de-CH"/>
              </w:rPr>
              <w:t>5</w:t>
            </w:r>
            <w:r>
              <w:rPr>
                <w:rFonts w:ascii="Arial" w:hAnsi="Arial" w:cs="Arial"/>
                <w:color w:val="000000" w:themeColor="text1"/>
                <w:lang w:val="de-CH"/>
              </w:rPr>
              <w:t>-7</w:t>
            </w:r>
            <w:r w:rsidRPr="00017FEF">
              <w:rPr>
                <w:rFonts w:ascii="Arial" w:hAnsi="Arial" w:cs="Arial"/>
                <w:color w:val="000000" w:themeColor="text1"/>
                <w:lang w:val="de-CH"/>
              </w:rPr>
              <w:t>’</w:t>
            </w:r>
          </w:p>
        </w:tc>
        <w:tc>
          <w:tcPr>
            <w:tcW w:w="1194" w:type="pct"/>
            <w:vAlign w:val="center"/>
          </w:tcPr>
          <w:p w:rsidR="000A4D0C" w:rsidRPr="00017FEF" w:rsidRDefault="000A4D0C" w:rsidP="0057557C">
            <w:pPr>
              <w:rPr>
                <w:rFonts w:ascii="Arial" w:hAnsi="Arial" w:cs="Arial"/>
                <w:color w:val="000000" w:themeColor="text1"/>
                <w:lang w:val="de-CH"/>
              </w:rPr>
            </w:pPr>
            <w:r w:rsidRPr="00017FEF">
              <w:rPr>
                <w:rFonts w:ascii="Arial" w:hAnsi="Arial" w:cs="Arial"/>
                <w:color w:val="000000" w:themeColor="text1"/>
                <w:lang w:val="de-CH"/>
              </w:rPr>
              <w:t>Einführungstext im Handout («Wie entsteht Identität?»)</w:t>
            </w:r>
          </w:p>
        </w:tc>
        <w:tc>
          <w:tcPr>
            <w:tcW w:w="990" w:type="pct"/>
            <w:vAlign w:val="center"/>
          </w:tcPr>
          <w:p w:rsidR="000A4D0C" w:rsidRPr="00017FEF" w:rsidRDefault="000A4D0C" w:rsidP="0057557C">
            <w:pPr>
              <w:rPr>
                <w:rFonts w:ascii="Arial" w:hAnsi="Arial" w:cs="Arial"/>
                <w:color w:val="000000" w:themeColor="text1"/>
                <w:lang w:val="de-CH"/>
              </w:rPr>
            </w:pPr>
            <w:r w:rsidRPr="00017FEF">
              <w:rPr>
                <w:rFonts w:ascii="Arial" w:hAnsi="Arial" w:cs="Arial"/>
                <w:color w:val="000000" w:themeColor="text1"/>
                <w:lang w:val="de-CH"/>
              </w:rPr>
              <w:t xml:space="preserve">Einführung in sprachwissenschaftliche bzw. soziolinguistische Konzeption von Identität </w:t>
            </w:r>
          </w:p>
        </w:tc>
        <w:tc>
          <w:tcPr>
            <w:tcW w:w="719" w:type="pct"/>
            <w:vAlign w:val="center"/>
          </w:tcPr>
          <w:p w:rsidR="000A4D0C" w:rsidRPr="00017FEF" w:rsidRDefault="000A4D0C" w:rsidP="0057557C">
            <w:pPr>
              <w:rPr>
                <w:rFonts w:ascii="Arial" w:hAnsi="Arial" w:cs="Arial"/>
                <w:color w:val="000000" w:themeColor="text1"/>
                <w:lang w:val="de-CH"/>
              </w:rPr>
            </w:pPr>
            <w:r w:rsidRPr="00017FEF">
              <w:rPr>
                <w:rFonts w:ascii="Arial" w:hAnsi="Arial" w:cs="Arial"/>
                <w:color w:val="000000" w:themeColor="text1"/>
                <w:lang w:val="de-CH"/>
              </w:rPr>
              <w:t>Handout S. 1</w:t>
            </w:r>
          </w:p>
        </w:tc>
        <w:tc>
          <w:tcPr>
            <w:tcW w:w="673" w:type="pct"/>
            <w:vAlign w:val="center"/>
          </w:tcPr>
          <w:p w:rsidR="000A4D0C" w:rsidRPr="00017FEF" w:rsidRDefault="000A4D0C" w:rsidP="0057557C">
            <w:pPr>
              <w:rPr>
                <w:rFonts w:ascii="Arial" w:hAnsi="Arial" w:cs="Arial"/>
                <w:color w:val="000000" w:themeColor="text1"/>
                <w:lang w:val="de-CH"/>
              </w:rPr>
            </w:pPr>
            <w:r w:rsidRPr="00017FEF">
              <w:rPr>
                <w:rFonts w:ascii="Arial" w:hAnsi="Arial" w:cs="Arial"/>
                <w:color w:val="000000" w:themeColor="text1"/>
                <w:lang w:val="de-CH"/>
              </w:rPr>
              <w:t>Lesen</w:t>
            </w:r>
          </w:p>
        </w:tc>
        <w:tc>
          <w:tcPr>
            <w:tcW w:w="448" w:type="pct"/>
            <w:vAlign w:val="center"/>
          </w:tcPr>
          <w:p w:rsidR="000A4D0C" w:rsidRPr="00017FEF" w:rsidRDefault="000A4D0C" w:rsidP="0057557C">
            <w:pPr>
              <w:rPr>
                <w:rFonts w:ascii="Arial" w:hAnsi="Arial" w:cs="Arial"/>
                <w:color w:val="000000" w:themeColor="text1"/>
                <w:lang w:val="de-CH"/>
              </w:rPr>
            </w:pPr>
            <w:r w:rsidRPr="00017FEF">
              <w:rPr>
                <w:rFonts w:ascii="Arial" w:hAnsi="Arial" w:cs="Arial"/>
                <w:color w:val="000000" w:themeColor="text1"/>
                <w:lang w:val="de-CH"/>
              </w:rPr>
              <w:t>SuS</w:t>
            </w:r>
          </w:p>
        </w:tc>
        <w:tc>
          <w:tcPr>
            <w:tcW w:w="686" w:type="pct"/>
            <w:vAlign w:val="center"/>
          </w:tcPr>
          <w:p w:rsidR="000A4D0C" w:rsidRPr="00017FEF" w:rsidRDefault="000A4D0C" w:rsidP="0057557C">
            <w:pPr>
              <w:rPr>
                <w:rFonts w:ascii="Arial" w:hAnsi="Arial" w:cs="Arial"/>
                <w:color w:val="000000" w:themeColor="text1"/>
                <w:lang w:val="de-CH"/>
              </w:rPr>
            </w:pPr>
            <w:r w:rsidRPr="00017FEF">
              <w:rPr>
                <w:rFonts w:ascii="Arial" w:hAnsi="Arial" w:cs="Arial"/>
                <w:color w:val="000000" w:themeColor="text1"/>
                <w:lang w:val="de-CH"/>
              </w:rPr>
              <w:t>Spitzmüller (2022): Identität aus soziolinguistischer Sicht</w:t>
            </w:r>
          </w:p>
        </w:tc>
      </w:tr>
      <w:tr w:rsidR="000A4D0C" w:rsidRPr="00142DA3" w:rsidTr="0057557C">
        <w:trPr>
          <w:trHeight w:val="948"/>
        </w:trPr>
        <w:tc>
          <w:tcPr>
            <w:tcW w:w="290" w:type="pct"/>
            <w:vAlign w:val="center"/>
          </w:tcPr>
          <w:p w:rsidR="000A4D0C" w:rsidRPr="005660EA" w:rsidRDefault="000A4D0C" w:rsidP="0057557C">
            <w:pPr>
              <w:rPr>
                <w:rFonts w:ascii="Arial" w:hAnsi="Arial" w:cs="Arial"/>
                <w:color w:val="000000" w:themeColor="text1"/>
                <w:lang w:val="de-CH"/>
              </w:rPr>
            </w:pPr>
            <w:r w:rsidRPr="005660EA">
              <w:rPr>
                <w:rFonts w:ascii="Arial" w:hAnsi="Arial" w:cs="Arial"/>
                <w:color w:val="000000" w:themeColor="text1"/>
                <w:lang w:val="de-CH"/>
              </w:rPr>
              <w:t>10-15’</w:t>
            </w:r>
          </w:p>
        </w:tc>
        <w:tc>
          <w:tcPr>
            <w:tcW w:w="1194" w:type="pct"/>
            <w:vAlign w:val="center"/>
          </w:tcPr>
          <w:p w:rsidR="000A4D0C" w:rsidRDefault="000A4D0C" w:rsidP="0057557C">
            <w:pPr>
              <w:spacing w:after="0"/>
              <w:rPr>
                <w:rFonts w:ascii="Arial" w:hAnsi="Arial" w:cs="Arial"/>
                <w:color w:val="000000" w:themeColor="text1"/>
                <w:lang w:val="de-CH"/>
              </w:rPr>
            </w:pPr>
            <w:r w:rsidRPr="005660EA">
              <w:rPr>
                <w:rFonts w:ascii="Arial" w:hAnsi="Arial" w:cs="Arial"/>
                <w:color w:val="000000" w:themeColor="text1"/>
                <w:lang w:val="de-CH"/>
              </w:rPr>
              <w:t xml:space="preserve">Beispiele: </w:t>
            </w:r>
            <w:r>
              <w:rPr>
                <w:rFonts w:ascii="Arial" w:hAnsi="Arial" w:cs="Arial"/>
                <w:color w:val="000000" w:themeColor="text1"/>
                <w:lang w:val="de-CH"/>
              </w:rPr>
              <w:t xml:space="preserve">Die SuS analysieren die beiden </w:t>
            </w:r>
            <w:r w:rsidRPr="005660EA">
              <w:rPr>
                <w:rFonts w:ascii="Arial" w:hAnsi="Arial" w:cs="Arial"/>
                <w:color w:val="000000" w:themeColor="text1"/>
                <w:lang w:val="de-CH"/>
              </w:rPr>
              <w:t xml:space="preserve">Social-Media Fan Kommentare hinsichtlich ihrer Funktion und </w:t>
            </w:r>
            <w:r>
              <w:rPr>
                <w:rFonts w:ascii="Arial" w:hAnsi="Arial" w:cs="Arial"/>
                <w:color w:val="000000" w:themeColor="text1"/>
                <w:lang w:val="de-CH"/>
              </w:rPr>
              <w:t>tauschen ihre Überlegungen danach in Zweiergruppen aus.</w:t>
            </w:r>
          </w:p>
          <w:p w:rsidR="000A4D0C" w:rsidRPr="005660EA" w:rsidRDefault="000A4D0C" w:rsidP="0057557C">
            <w:pPr>
              <w:spacing w:after="0"/>
              <w:rPr>
                <w:rFonts w:ascii="Arial" w:hAnsi="Arial" w:cs="Arial"/>
                <w:color w:val="000000" w:themeColor="text1"/>
                <w:lang w:val="de-CH"/>
              </w:rPr>
            </w:pPr>
          </w:p>
          <w:p w:rsidR="000A4D0C" w:rsidRPr="005660EA" w:rsidRDefault="000A4D0C" w:rsidP="0057557C">
            <w:pPr>
              <w:spacing w:after="0"/>
              <w:rPr>
                <w:rFonts w:ascii="Arial" w:hAnsi="Arial" w:cs="Arial"/>
                <w:color w:val="000000" w:themeColor="text1"/>
                <w:lang w:val="de-CH"/>
              </w:rPr>
            </w:pPr>
            <w:r>
              <w:rPr>
                <w:rFonts w:ascii="Arial" w:hAnsi="Arial" w:cs="Arial"/>
                <w:color w:val="000000" w:themeColor="text1"/>
                <w:lang w:val="de-CH"/>
              </w:rPr>
              <w:t>Aufgabe:</w:t>
            </w:r>
            <w:r w:rsidRPr="005660EA">
              <w:rPr>
                <w:rFonts w:ascii="Arial" w:hAnsi="Arial" w:cs="Arial"/>
                <w:color w:val="000000" w:themeColor="text1"/>
                <w:lang w:val="de-CH"/>
              </w:rPr>
              <w:t xml:space="preserve"> Zu zweit eigene Kommentare verfassen und ihre</w:t>
            </w:r>
            <w:r>
              <w:rPr>
                <w:rFonts w:ascii="Arial" w:hAnsi="Arial" w:cs="Arial"/>
                <w:color w:val="000000" w:themeColor="text1"/>
                <w:lang w:val="de-CH"/>
              </w:rPr>
              <w:t xml:space="preserve"> sprachliche Form /</w:t>
            </w:r>
            <w:r w:rsidRPr="005660EA">
              <w:rPr>
                <w:rFonts w:ascii="Arial" w:hAnsi="Arial" w:cs="Arial"/>
                <w:color w:val="000000" w:themeColor="text1"/>
                <w:lang w:val="de-CH"/>
              </w:rPr>
              <w:t xml:space="preserve"> </w:t>
            </w:r>
            <w:r>
              <w:rPr>
                <w:rFonts w:ascii="Arial" w:hAnsi="Arial" w:cs="Arial"/>
                <w:color w:val="000000" w:themeColor="text1"/>
                <w:lang w:val="de-CH"/>
              </w:rPr>
              <w:t xml:space="preserve">soziale </w:t>
            </w:r>
            <w:r w:rsidRPr="005660EA">
              <w:rPr>
                <w:rFonts w:ascii="Arial" w:hAnsi="Arial" w:cs="Arial"/>
                <w:color w:val="000000" w:themeColor="text1"/>
                <w:lang w:val="de-CH"/>
              </w:rPr>
              <w:t>Funktion begründen.</w:t>
            </w:r>
          </w:p>
        </w:tc>
        <w:tc>
          <w:tcPr>
            <w:tcW w:w="990" w:type="pct"/>
            <w:vAlign w:val="center"/>
          </w:tcPr>
          <w:p w:rsidR="000A4D0C" w:rsidRPr="005660EA" w:rsidRDefault="000A4D0C" w:rsidP="0057557C">
            <w:pPr>
              <w:rPr>
                <w:rFonts w:ascii="Arial" w:hAnsi="Arial" w:cs="Arial"/>
                <w:color w:val="000000" w:themeColor="text1"/>
                <w:lang w:val="de-CH"/>
              </w:rPr>
            </w:pPr>
            <w:r w:rsidRPr="005660EA">
              <w:rPr>
                <w:rFonts w:ascii="Arial" w:hAnsi="Arial" w:cs="Arial"/>
                <w:color w:val="000000" w:themeColor="text1"/>
                <w:lang w:val="de-CH"/>
              </w:rPr>
              <w:t>Erster analytischer Blick auf Funktionen der Fankommunikation</w:t>
            </w:r>
          </w:p>
        </w:tc>
        <w:tc>
          <w:tcPr>
            <w:tcW w:w="719" w:type="pct"/>
            <w:vAlign w:val="center"/>
          </w:tcPr>
          <w:p w:rsidR="000A4D0C" w:rsidRPr="005660EA" w:rsidRDefault="000A4D0C" w:rsidP="0057557C">
            <w:pPr>
              <w:rPr>
                <w:rFonts w:ascii="Arial" w:hAnsi="Arial" w:cs="Arial"/>
                <w:color w:val="000000" w:themeColor="text1"/>
                <w:lang w:val="de-CH"/>
              </w:rPr>
            </w:pPr>
            <w:r w:rsidRPr="005660EA">
              <w:rPr>
                <w:rFonts w:ascii="Arial" w:hAnsi="Arial" w:cs="Arial"/>
                <w:color w:val="000000" w:themeColor="text1"/>
                <w:lang w:val="de-CH"/>
              </w:rPr>
              <w:t xml:space="preserve">Handout S. </w:t>
            </w:r>
            <w:r>
              <w:rPr>
                <w:rFonts w:ascii="Arial" w:hAnsi="Arial" w:cs="Arial"/>
                <w:color w:val="000000" w:themeColor="text1"/>
                <w:lang w:val="de-CH"/>
              </w:rPr>
              <w:t>1+2</w:t>
            </w:r>
          </w:p>
        </w:tc>
        <w:tc>
          <w:tcPr>
            <w:tcW w:w="673" w:type="pct"/>
            <w:vAlign w:val="center"/>
          </w:tcPr>
          <w:p w:rsidR="000A4D0C" w:rsidRPr="005660EA" w:rsidRDefault="000A4D0C" w:rsidP="0057557C">
            <w:pPr>
              <w:rPr>
                <w:rFonts w:ascii="Arial" w:hAnsi="Arial" w:cs="Arial"/>
                <w:color w:val="000000" w:themeColor="text1"/>
                <w:lang w:val="de-CH"/>
              </w:rPr>
            </w:pPr>
            <w:r w:rsidRPr="005660EA">
              <w:rPr>
                <w:rFonts w:ascii="Arial" w:hAnsi="Arial" w:cs="Arial"/>
                <w:color w:val="000000" w:themeColor="text1"/>
                <w:lang w:val="de-CH"/>
              </w:rPr>
              <w:t xml:space="preserve">Einzelarbeit / 2er-Gruppen </w:t>
            </w:r>
          </w:p>
        </w:tc>
        <w:tc>
          <w:tcPr>
            <w:tcW w:w="448" w:type="pct"/>
            <w:vAlign w:val="center"/>
          </w:tcPr>
          <w:p w:rsidR="000A4D0C" w:rsidRPr="005660EA" w:rsidRDefault="000A4D0C" w:rsidP="0057557C">
            <w:pPr>
              <w:rPr>
                <w:rFonts w:ascii="Arial" w:hAnsi="Arial" w:cs="Arial"/>
                <w:color w:val="000000" w:themeColor="text1"/>
                <w:lang w:val="de-CH"/>
              </w:rPr>
            </w:pPr>
            <w:r w:rsidRPr="005660EA">
              <w:rPr>
                <w:rFonts w:ascii="Arial" w:hAnsi="Arial" w:cs="Arial"/>
                <w:color w:val="000000" w:themeColor="text1"/>
                <w:lang w:val="de-CH"/>
              </w:rPr>
              <w:t>SuS</w:t>
            </w:r>
          </w:p>
        </w:tc>
        <w:tc>
          <w:tcPr>
            <w:tcW w:w="686" w:type="pct"/>
            <w:vAlign w:val="center"/>
          </w:tcPr>
          <w:p w:rsidR="000A4D0C" w:rsidRPr="005660EA" w:rsidRDefault="000A4D0C" w:rsidP="0057557C">
            <w:pPr>
              <w:rPr>
                <w:rFonts w:ascii="Arial" w:hAnsi="Arial" w:cs="Arial"/>
                <w:color w:val="000000" w:themeColor="text1"/>
                <w:lang w:val="de-CH"/>
              </w:rPr>
            </w:pPr>
            <w:r w:rsidRPr="005660EA">
              <w:rPr>
                <w:rFonts w:ascii="Arial" w:hAnsi="Arial" w:cs="Arial"/>
                <w:color w:val="000000" w:themeColor="text1"/>
                <w:lang w:val="de-CH"/>
              </w:rPr>
              <w:t>–</w:t>
            </w:r>
          </w:p>
        </w:tc>
      </w:tr>
      <w:tr w:rsidR="000A4D0C" w:rsidRPr="00142DA3" w:rsidTr="0057557C">
        <w:trPr>
          <w:trHeight w:val="1794"/>
        </w:trPr>
        <w:tc>
          <w:tcPr>
            <w:tcW w:w="290"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0A4D0C" w:rsidRPr="00381D8D" w:rsidRDefault="000A4D0C" w:rsidP="0057557C">
            <w:pPr>
              <w:spacing w:after="0"/>
              <w:rPr>
                <w:rFonts w:ascii="Arial" w:hAnsi="Arial" w:cs="Arial"/>
                <w:color w:val="000000" w:themeColor="text1"/>
                <w:lang w:val="de-CH"/>
              </w:rPr>
            </w:pPr>
            <w:r>
              <w:rPr>
                <w:rFonts w:ascii="Arial" w:hAnsi="Arial" w:cs="Arial"/>
                <w:color w:val="000000" w:themeColor="text1"/>
                <w:lang w:val="de-CH"/>
              </w:rPr>
              <w:t xml:space="preserve">Abschluss: </w:t>
            </w:r>
            <w:r w:rsidRPr="00381D8D">
              <w:rPr>
                <w:rFonts w:ascii="Arial" w:hAnsi="Arial" w:cs="Arial"/>
                <w:color w:val="000000" w:themeColor="text1"/>
                <w:lang w:val="de-CH"/>
              </w:rPr>
              <w:t xml:space="preserve">Die </w:t>
            </w:r>
            <w:r>
              <w:rPr>
                <w:rFonts w:ascii="Arial" w:hAnsi="Arial" w:cs="Arial"/>
                <w:color w:val="000000" w:themeColor="text1"/>
                <w:lang w:val="de-CH"/>
              </w:rPr>
              <w:t>LP</w:t>
            </w:r>
            <w:r w:rsidRPr="00381D8D">
              <w:rPr>
                <w:rFonts w:ascii="Arial" w:hAnsi="Arial" w:cs="Arial"/>
                <w:color w:val="000000" w:themeColor="text1"/>
                <w:lang w:val="de-CH"/>
              </w:rPr>
              <w:t xml:space="preserve"> greift einige Beiträge auf und fasst typische Muster zusammen (z. B. Pronomen «wir», Abwertungen, Begriffe der Nähe und Distanz).</w:t>
            </w:r>
          </w:p>
        </w:tc>
        <w:tc>
          <w:tcPr>
            <w:tcW w:w="990"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Zusammenfassung/ Repetition der zentralen Erkenntnisse</w:t>
            </w:r>
          </w:p>
        </w:tc>
        <w:tc>
          <w:tcPr>
            <w:tcW w:w="719" w:type="pct"/>
            <w:vAlign w:val="center"/>
          </w:tcPr>
          <w:p w:rsidR="000A4D0C" w:rsidRPr="00142DA3" w:rsidRDefault="000A4D0C" w:rsidP="0057557C">
            <w:pPr>
              <w:rPr>
                <w:rFonts w:ascii="Arial" w:hAnsi="Arial" w:cs="Arial"/>
                <w:color w:val="000000" w:themeColor="text1"/>
                <w:lang w:val="de-CH"/>
              </w:rPr>
            </w:pPr>
            <w:r>
              <w:rPr>
                <w:rFonts w:ascii="Arial" w:hAnsi="Arial" w:cs="Arial"/>
                <w:color w:val="000000" w:themeColor="text1"/>
                <w:lang w:val="de-CH"/>
              </w:rPr>
              <w:t>–</w:t>
            </w:r>
          </w:p>
        </w:tc>
        <w:tc>
          <w:tcPr>
            <w:tcW w:w="673"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LP</w:t>
            </w:r>
          </w:p>
        </w:tc>
        <w:tc>
          <w:tcPr>
            <w:tcW w:w="686" w:type="pct"/>
            <w:vAlign w:val="center"/>
          </w:tcPr>
          <w:p w:rsidR="000A4D0C" w:rsidRPr="00142DA3" w:rsidRDefault="000A4D0C" w:rsidP="0057557C">
            <w:pPr>
              <w:rPr>
                <w:rFonts w:ascii="Arial" w:hAnsi="Arial" w:cs="Arial"/>
                <w:color w:val="000000" w:themeColor="text1"/>
                <w:lang w:val="de-CH"/>
              </w:rPr>
            </w:pPr>
            <w:r w:rsidRPr="00142DA3">
              <w:rPr>
                <w:rFonts w:ascii="Arial" w:hAnsi="Arial" w:cs="Arial"/>
                <w:color w:val="000000" w:themeColor="text1"/>
                <w:lang w:val="de-CH"/>
              </w:rPr>
              <w:t>–</w:t>
            </w:r>
          </w:p>
        </w:tc>
      </w:tr>
    </w:tbl>
    <w:p w:rsidR="000A4D0C" w:rsidRPr="00142DA3" w:rsidRDefault="000A4D0C" w:rsidP="000A4D0C">
      <w:pPr>
        <w:rPr>
          <w:rFonts w:ascii="Arial" w:hAnsi="Arial" w:cs="Arial"/>
          <w:b/>
          <w:bCs/>
          <w:sz w:val="24"/>
          <w:lang w:val="de-CH"/>
        </w:rPr>
      </w:pPr>
    </w:p>
    <w:p w:rsidR="00D5435B" w:rsidRPr="000A4D0C" w:rsidRDefault="00D5435B" w:rsidP="000A4D0C"/>
    <w:sectPr w:rsidR="00D5435B" w:rsidRPr="000A4D0C" w:rsidSect="007C363B">
      <w:headerReference w:type="default" r:id="rId8"/>
      <w:footerReference w:type="default" r:id="rId9"/>
      <w:pgSz w:w="16840" w:h="11900" w:orient="landscape"/>
      <w:pgMar w:top="1781" w:right="113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90C00" w:rsidRDefault="00790C00" w:rsidP="00111B13">
      <w:pPr>
        <w:spacing w:after="0" w:line="240" w:lineRule="auto"/>
      </w:pPr>
      <w:r>
        <w:separator/>
      </w:r>
    </w:p>
  </w:endnote>
  <w:endnote w:type="continuationSeparator" w:id="0">
    <w:p w:rsidR="00790C00" w:rsidRDefault="00790C00" w:rsidP="00111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Aptos Light">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60784409"/>
      <w:docPartObj>
        <w:docPartGallery w:val="Page Numbers (Bottom of Page)"/>
        <w:docPartUnique/>
      </w:docPartObj>
    </w:sdtPr>
    <w:sdtContent>
      <w:p w:rsidR="00111B13" w:rsidRDefault="00111B13" w:rsidP="00111B13">
        <w:pPr>
          <w:pStyle w:val="Fuzeile"/>
          <w:jc w:val="right"/>
          <w:rPr>
            <w:rStyle w:val="Seitenzahl"/>
          </w:rPr>
        </w:pPr>
        <w:r w:rsidRPr="00AA4C2B">
          <w:rPr>
            <w:rStyle w:val="Seitenzahl"/>
            <w:rFonts w:ascii="Arial" w:hAnsi="Arial" w:cs="Arial"/>
            <w:sz w:val="24"/>
          </w:rPr>
          <w:fldChar w:fldCharType="begin"/>
        </w:r>
        <w:r w:rsidRPr="00AA4C2B">
          <w:rPr>
            <w:rStyle w:val="Seitenzahl"/>
            <w:rFonts w:ascii="Arial" w:hAnsi="Arial" w:cs="Arial"/>
            <w:sz w:val="24"/>
          </w:rPr>
          <w:instrText xml:space="preserve"> PAGE </w:instrText>
        </w:r>
        <w:r w:rsidRPr="00AA4C2B">
          <w:rPr>
            <w:rStyle w:val="Seitenzahl"/>
            <w:rFonts w:ascii="Arial" w:hAnsi="Arial" w:cs="Arial"/>
            <w:sz w:val="24"/>
          </w:rPr>
          <w:fldChar w:fldCharType="separate"/>
        </w:r>
        <w:r>
          <w:rPr>
            <w:rStyle w:val="Seitenzahl"/>
            <w:rFonts w:ascii="Arial" w:hAnsi="Arial" w:cs="Arial"/>
            <w:sz w:val="24"/>
          </w:rPr>
          <w:t>1</w:t>
        </w:r>
        <w:r w:rsidRPr="00AA4C2B">
          <w:rPr>
            <w:rStyle w:val="Seitenzahl"/>
            <w:rFonts w:ascii="Arial" w:hAnsi="Arial" w:cs="Arial"/>
            <w:sz w:val="24"/>
          </w:rPr>
          <w:fldChar w:fldCharType="end"/>
        </w:r>
        <w:r>
          <w:rPr>
            <w:rStyle w:val="Seitenzahl"/>
            <w:rFonts w:ascii="Arial" w:hAnsi="Arial" w:cs="Arial"/>
            <w:sz w:val="24"/>
          </w:rPr>
          <w:t>/</w:t>
        </w:r>
        <w:r>
          <w:rPr>
            <w:rStyle w:val="Seitenzahl"/>
            <w:rFonts w:ascii="Arial" w:hAnsi="Arial" w:cs="Arial"/>
            <w:sz w:val="24"/>
          </w:rPr>
          <w:fldChar w:fldCharType="begin"/>
        </w:r>
        <w:r>
          <w:rPr>
            <w:rStyle w:val="Seitenzahl"/>
            <w:rFonts w:ascii="Arial" w:hAnsi="Arial" w:cs="Arial"/>
            <w:sz w:val="24"/>
          </w:rPr>
          <w:instrText xml:space="preserve"> NUMPAGES  \* MERGEFORMAT </w:instrText>
        </w:r>
        <w:r>
          <w:rPr>
            <w:rStyle w:val="Seitenzahl"/>
            <w:rFonts w:ascii="Arial" w:hAnsi="Arial" w:cs="Arial"/>
            <w:sz w:val="24"/>
          </w:rPr>
          <w:fldChar w:fldCharType="separate"/>
        </w:r>
        <w:r>
          <w:rPr>
            <w:rStyle w:val="Seitenzahl"/>
            <w:rFonts w:ascii="Arial" w:hAnsi="Arial" w:cs="Arial"/>
            <w:sz w:val="24"/>
          </w:rPr>
          <w:t>1</w:t>
        </w:r>
        <w:r>
          <w:rPr>
            <w:rStyle w:val="Seitenzahl"/>
            <w:rFonts w:ascii="Arial" w:hAnsi="Arial" w:cs="Arial"/>
            <w:sz w:val="24"/>
          </w:rPr>
          <w:fldChar w:fldCharType="end"/>
        </w:r>
      </w:p>
    </w:sdtContent>
  </w:sdt>
  <w:p w:rsidR="00111B13" w:rsidRDefault="00111B13" w:rsidP="00111B13">
    <w:pPr>
      <w:pStyle w:val="Fuzeile"/>
      <w:tabs>
        <w:tab w:val="clear" w:pos="4536"/>
        <w:tab w:val="clear" w:pos="9072"/>
        <w:tab w:val="left" w:pos="13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90C00" w:rsidRDefault="00790C00" w:rsidP="00111B13">
      <w:pPr>
        <w:spacing w:after="0" w:line="240" w:lineRule="auto"/>
      </w:pPr>
      <w:r>
        <w:separator/>
      </w:r>
    </w:p>
  </w:footnote>
  <w:footnote w:type="continuationSeparator" w:id="0">
    <w:p w:rsidR="00790C00" w:rsidRDefault="00790C00" w:rsidP="00111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11B13" w:rsidRPr="007062CF" w:rsidRDefault="00807977" w:rsidP="00111B13">
    <w:pPr>
      <w:pStyle w:val="Kopfzeile"/>
    </w:pPr>
    <w:r w:rsidRPr="007062CF">
      <w:rPr>
        <w:rFonts w:cs="Arial"/>
        <w:i/>
        <w:iCs/>
        <w:noProof/>
      </w:rPr>
      <w:drawing>
        <wp:anchor distT="0" distB="0" distL="114300" distR="114300" simplePos="0" relativeHeight="251659264" behindDoc="0" locked="0" layoutInCell="1" allowOverlap="1" wp14:anchorId="639FE547" wp14:editId="082BC557">
          <wp:simplePos x="0" y="0"/>
          <wp:positionH relativeFrom="column">
            <wp:posOffset>-811763</wp:posOffset>
          </wp:positionH>
          <wp:positionV relativeFrom="paragraph">
            <wp:posOffset>-364528</wp:posOffset>
          </wp:positionV>
          <wp:extent cx="949960" cy="899583"/>
          <wp:effectExtent l="0" t="0" r="3175" b="0"/>
          <wp:wrapNone/>
          <wp:docPr id="6401744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49960" cy="89958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11B13" w:rsidRPr="007062CF">
      <w:tab/>
    </w:r>
    <w:r w:rsidR="00111B13" w:rsidRPr="007062CF">
      <w:tab/>
      <w:t xml:space="preserve"> </w:t>
    </w:r>
  </w:p>
  <w:p w:rsidR="00111B13" w:rsidRDefault="00111B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836B5"/>
    <w:multiLevelType w:val="hybridMultilevel"/>
    <w:tmpl w:val="1AD24EAA"/>
    <w:lvl w:ilvl="0" w:tplc="129E9B7E">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9B60F7"/>
    <w:multiLevelType w:val="multilevel"/>
    <w:tmpl w:val="4C108C54"/>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082963">
    <w:abstractNumId w:val="0"/>
  </w:num>
  <w:num w:numId="2" w16cid:durableId="21197161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D0C"/>
    <w:rsid w:val="000A22C7"/>
    <w:rsid w:val="000A4D0C"/>
    <w:rsid w:val="00111B13"/>
    <w:rsid w:val="001C1332"/>
    <w:rsid w:val="00202758"/>
    <w:rsid w:val="00225037"/>
    <w:rsid w:val="002875D5"/>
    <w:rsid w:val="00351F2E"/>
    <w:rsid w:val="00391AAC"/>
    <w:rsid w:val="00431DC2"/>
    <w:rsid w:val="004833EE"/>
    <w:rsid w:val="005C4A32"/>
    <w:rsid w:val="00642E37"/>
    <w:rsid w:val="0065199B"/>
    <w:rsid w:val="00657324"/>
    <w:rsid w:val="006E5B21"/>
    <w:rsid w:val="006F5CFB"/>
    <w:rsid w:val="007062CF"/>
    <w:rsid w:val="00734EF1"/>
    <w:rsid w:val="00790C00"/>
    <w:rsid w:val="007C363B"/>
    <w:rsid w:val="00807977"/>
    <w:rsid w:val="00845C66"/>
    <w:rsid w:val="00884065"/>
    <w:rsid w:val="008C7277"/>
    <w:rsid w:val="009141C4"/>
    <w:rsid w:val="0097554F"/>
    <w:rsid w:val="009B0031"/>
    <w:rsid w:val="009B7474"/>
    <w:rsid w:val="00A16FD6"/>
    <w:rsid w:val="00A43537"/>
    <w:rsid w:val="00AB049C"/>
    <w:rsid w:val="00AB1FE0"/>
    <w:rsid w:val="00BA0A6C"/>
    <w:rsid w:val="00BF57C9"/>
    <w:rsid w:val="00C3698D"/>
    <w:rsid w:val="00CE65A2"/>
    <w:rsid w:val="00D5435B"/>
    <w:rsid w:val="00DF7444"/>
    <w:rsid w:val="00E00030"/>
    <w:rsid w:val="00E127AA"/>
    <w:rsid w:val="00E5757D"/>
    <w:rsid w:val="00E76EE2"/>
    <w:rsid w:val="00EB507F"/>
    <w:rsid w:val="00FB3C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B5383"/>
  <w15:chartTrackingRefBased/>
  <w15:docId w15:val="{B0782225-3EDA-5945-A7BA-98D26349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kern w:val="2"/>
        <w:sz w:val="24"/>
        <w:szCs w:val="32"/>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4D0C"/>
    <w:pPr>
      <w:spacing w:after="160" w:line="278" w:lineRule="auto"/>
    </w:pPr>
    <w:rPr>
      <w:rFonts w:ascii="Aptos Light" w:hAnsi="Aptos Light" w:cstheme="minorBidi"/>
      <w:color w:val="auto"/>
      <w:kern w:val="0"/>
      <w:sz w:val="21"/>
      <w:szCs w:val="24"/>
      <w:lang w:val="it-CH"/>
    </w:rPr>
  </w:style>
  <w:style w:type="paragraph" w:styleId="berschrift1">
    <w:name w:val="heading 1"/>
    <w:basedOn w:val="Standard"/>
    <w:next w:val="Standard"/>
    <w:link w:val="berschrift1Zchn"/>
    <w:uiPriority w:val="9"/>
    <w:qFormat/>
    <w:rsid w:val="00AB049C"/>
    <w:pPr>
      <w:keepNext/>
      <w:keepLines/>
      <w:spacing w:before="240" w:after="0" w:line="240" w:lineRule="auto"/>
      <w:outlineLvl w:val="0"/>
    </w:pPr>
    <w:rPr>
      <w:rFonts w:asciiTheme="majorHAnsi" w:eastAsiaTheme="majorEastAsia" w:hAnsiTheme="majorHAnsi" w:cstheme="majorBidi"/>
      <w:color w:val="49A0B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111B13"/>
    <w:pPr>
      <w:ind w:left="720"/>
      <w:contextualSpacing/>
    </w:pPr>
  </w:style>
  <w:style w:type="table" w:styleId="Tabellenraster">
    <w:name w:val="Table Grid"/>
    <w:basedOn w:val="NormaleTabelle"/>
    <w:uiPriority w:val="39"/>
    <w:rsid w:val="00111B13"/>
    <w:rPr>
      <w:rFonts w:asciiTheme="minorHAnsi" w:hAnsiTheme="minorHAnsi" w:cstheme="minorBidi"/>
      <w:color w:val="auto"/>
      <w:szCs w:val="24"/>
      <w:lang w:val="it-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111B1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11B13"/>
    <w:rPr>
      <w:rFonts w:ascii="Aptos Light" w:hAnsi="Aptos Light" w:cstheme="minorBidi"/>
      <w:color w:val="auto"/>
      <w:sz w:val="21"/>
      <w:szCs w:val="24"/>
      <w:lang w:val="it-CH"/>
    </w:rPr>
  </w:style>
  <w:style w:type="paragraph" w:styleId="Fuzeile">
    <w:name w:val="footer"/>
    <w:basedOn w:val="Standard"/>
    <w:link w:val="FuzeileZchn"/>
    <w:uiPriority w:val="99"/>
    <w:unhideWhenUsed/>
    <w:rsid w:val="00111B1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11B13"/>
    <w:rPr>
      <w:rFonts w:ascii="Aptos Light" w:hAnsi="Aptos Light" w:cstheme="minorBidi"/>
      <w:color w:val="auto"/>
      <w:sz w:val="21"/>
      <w:szCs w:val="24"/>
      <w:lang w:val="it-CH"/>
    </w:rPr>
  </w:style>
  <w:style w:type="character" w:styleId="Seitenzahl">
    <w:name w:val="page number"/>
    <w:basedOn w:val="Absatz-Standardschriftart"/>
    <w:uiPriority w:val="99"/>
    <w:semiHidden/>
    <w:unhideWhenUsed/>
    <w:rsid w:val="00111B13"/>
  </w:style>
  <w:style w:type="character" w:styleId="Hyperlink">
    <w:name w:val="Hyperlink"/>
    <w:basedOn w:val="Absatz-Standardschriftart"/>
    <w:uiPriority w:val="99"/>
    <w:unhideWhenUsed/>
    <w:rsid w:val="007062CF"/>
    <w:rPr>
      <w:color w:val="4EB4B3" w:themeColor="hyperlink"/>
      <w:u w:val="single"/>
    </w:rPr>
  </w:style>
  <w:style w:type="character" w:styleId="NichtaufgelsteErwhnung">
    <w:name w:val="Unresolved Mention"/>
    <w:basedOn w:val="Absatz-Standardschriftart"/>
    <w:uiPriority w:val="99"/>
    <w:semiHidden/>
    <w:unhideWhenUsed/>
    <w:rsid w:val="007062CF"/>
    <w:rPr>
      <w:color w:val="605E5C"/>
      <w:shd w:val="clear" w:color="auto" w:fill="E1DFDD"/>
    </w:rPr>
  </w:style>
  <w:style w:type="character" w:styleId="BesuchterLink">
    <w:name w:val="FollowedHyperlink"/>
    <w:basedOn w:val="Absatz-Standardschriftart"/>
    <w:uiPriority w:val="99"/>
    <w:semiHidden/>
    <w:unhideWhenUsed/>
    <w:rsid w:val="007062CF"/>
    <w:rPr>
      <w:color w:val="1B094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efragniere/Library/Group%20Containers/UBF8T346G9.Office/User%20Content.localized/Templates.localized/LingEdu_Lektionsplan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99E33-EACD-7B4C-B81A-6908A5F13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LingEdu_Lektionsplan_Template_D.dotx</Template>
  <TotalTime>0</TotalTime>
  <Pages>3</Pages>
  <Words>451</Words>
  <Characters>2842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Fragniere</dc:creator>
  <cp:keywords/>
  <dc:description/>
  <cp:lastModifiedBy>Julie Fragniere</cp:lastModifiedBy>
  <cp:revision>1</cp:revision>
  <dcterms:created xsi:type="dcterms:W3CDTF">2026-01-23T10:43:00Z</dcterms:created>
  <dcterms:modified xsi:type="dcterms:W3CDTF">2026-01-23T10:44:00Z</dcterms:modified>
</cp:coreProperties>
</file>